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2ABCB" w14:textId="44B7E84C" w:rsidR="001E7476" w:rsidRPr="0000719F" w:rsidRDefault="001E7476" w:rsidP="0000719F">
      <w:pPr>
        <w:widowControl w:val="0"/>
        <w:tabs>
          <w:tab w:val="left" w:pos="1701"/>
          <w:tab w:val="right" w:pos="9923"/>
        </w:tabs>
        <w:overflowPunct/>
        <w:autoSpaceDE/>
        <w:autoSpaceDN/>
        <w:adjustRightInd/>
        <w:spacing w:before="120" w:after="0"/>
        <w:jc w:val="left"/>
        <w:textAlignment w:val="auto"/>
        <w:rPr>
          <w:rFonts w:eastAsia="MS Mincho"/>
          <w:b/>
          <w:sz w:val="22"/>
          <w:szCs w:val="22"/>
          <w:lang w:val="de-DE" w:eastAsia="x-none"/>
        </w:rPr>
      </w:pPr>
      <w:r w:rsidRPr="0000719F">
        <w:rPr>
          <w:rFonts w:eastAsia="MS Mincho"/>
          <w:b/>
          <w:sz w:val="22"/>
          <w:szCs w:val="22"/>
          <w:lang w:val="de-DE" w:eastAsia="x-none"/>
        </w:rPr>
        <w:t>3GPP RAN WG2 Meeting #</w:t>
      </w:r>
      <w:r w:rsidR="004A02FC" w:rsidRPr="0000719F">
        <w:rPr>
          <w:rFonts w:eastAsia="MS Mincho"/>
          <w:b/>
          <w:sz w:val="22"/>
          <w:szCs w:val="22"/>
          <w:lang w:val="de-DE" w:eastAsia="x-none"/>
        </w:rPr>
        <w:t>1</w:t>
      </w:r>
      <w:r w:rsidR="005013AA" w:rsidRPr="0000719F">
        <w:rPr>
          <w:rFonts w:eastAsia="MS Mincho"/>
          <w:b/>
          <w:sz w:val="22"/>
          <w:szCs w:val="22"/>
          <w:lang w:val="de-DE" w:eastAsia="x-none"/>
        </w:rPr>
        <w:t>30</w:t>
      </w:r>
      <w:r w:rsidRPr="0000719F">
        <w:rPr>
          <w:rFonts w:eastAsia="MS Mincho"/>
          <w:b/>
          <w:sz w:val="22"/>
          <w:szCs w:val="22"/>
          <w:lang w:val="de-DE" w:eastAsia="x-none"/>
        </w:rPr>
        <w:tab/>
      </w:r>
      <w:r w:rsidR="006143BB" w:rsidRPr="006143BB">
        <w:rPr>
          <w:rFonts w:eastAsia="MS Mincho"/>
          <w:b/>
          <w:sz w:val="22"/>
          <w:szCs w:val="22"/>
          <w:lang w:val="de-DE" w:eastAsia="x-none"/>
        </w:rPr>
        <w:t>R2-2504463</w:t>
      </w:r>
    </w:p>
    <w:p w14:paraId="23F55214" w14:textId="1314FDF0" w:rsidR="001E7476" w:rsidRPr="0000719F" w:rsidRDefault="00DB1718" w:rsidP="0000719F">
      <w:pPr>
        <w:widowControl w:val="0"/>
        <w:tabs>
          <w:tab w:val="left" w:pos="1701"/>
          <w:tab w:val="right" w:pos="9923"/>
        </w:tabs>
        <w:overflowPunct/>
        <w:autoSpaceDE/>
        <w:autoSpaceDN/>
        <w:adjustRightInd/>
        <w:spacing w:before="120" w:after="0"/>
        <w:jc w:val="left"/>
        <w:textAlignment w:val="auto"/>
        <w:rPr>
          <w:rFonts w:eastAsia="MS Mincho"/>
          <w:b/>
          <w:sz w:val="22"/>
          <w:szCs w:val="22"/>
          <w:lang w:val="de-DE" w:eastAsia="x-none"/>
        </w:rPr>
      </w:pPr>
      <w:r w:rsidRPr="0000719F">
        <w:rPr>
          <w:rFonts w:eastAsia="MS Mincho"/>
          <w:b/>
          <w:sz w:val="22"/>
          <w:szCs w:val="22"/>
          <w:lang w:val="de-DE" w:eastAsia="x-none"/>
        </w:rPr>
        <w:t>St.Julians, Malta, May 19</w:t>
      </w:r>
      <w:r w:rsidRPr="0000719F">
        <w:rPr>
          <w:rFonts w:eastAsia="MS Mincho"/>
          <w:b/>
          <w:sz w:val="22"/>
          <w:szCs w:val="22"/>
          <w:vertAlign w:val="superscript"/>
          <w:lang w:val="de-DE" w:eastAsia="x-none"/>
        </w:rPr>
        <w:t>th</w:t>
      </w:r>
      <w:r w:rsidRPr="0000719F">
        <w:rPr>
          <w:rFonts w:eastAsia="MS Mincho"/>
          <w:b/>
          <w:sz w:val="22"/>
          <w:szCs w:val="22"/>
          <w:lang w:val="de-DE" w:eastAsia="x-none"/>
        </w:rPr>
        <w:t xml:space="preserve"> – 23</w:t>
      </w:r>
      <w:r w:rsidRPr="0000719F">
        <w:rPr>
          <w:rFonts w:eastAsia="MS Mincho"/>
          <w:b/>
          <w:sz w:val="22"/>
          <w:szCs w:val="22"/>
          <w:vertAlign w:val="superscript"/>
          <w:lang w:val="de-DE" w:eastAsia="x-none"/>
        </w:rPr>
        <w:t>rd</w:t>
      </w:r>
      <w:r w:rsidRPr="0000719F">
        <w:rPr>
          <w:rFonts w:eastAsia="MS Mincho"/>
          <w:b/>
          <w:sz w:val="22"/>
          <w:szCs w:val="22"/>
          <w:lang w:val="de-DE" w:eastAsia="x-none"/>
        </w:rPr>
        <w:t>, 2025</w:t>
      </w:r>
    </w:p>
    <w:p w14:paraId="6C18846F" w14:textId="77777777" w:rsidR="00B45DA5" w:rsidRPr="0089794E" w:rsidRDefault="00B45DA5" w:rsidP="00B45DA5">
      <w:pPr>
        <w:spacing w:before="120"/>
        <w:rPr>
          <w:rFonts w:cs="Arial"/>
          <w:b/>
          <w:sz w:val="22"/>
          <w:szCs w:val="22"/>
          <w:lang w:val="en-US"/>
        </w:rPr>
      </w:pPr>
    </w:p>
    <w:p w14:paraId="155AA01C" w14:textId="472CB01A" w:rsidR="001E7476" w:rsidRPr="0000719F" w:rsidRDefault="001E7476" w:rsidP="0000719F">
      <w:pPr>
        <w:tabs>
          <w:tab w:val="left" w:pos="1985"/>
        </w:tabs>
        <w:overflowPunct/>
        <w:autoSpaceDE/>
        <w:autoSpaceDN/>
        <w:adjustRightInd/>
        <w:textAlignment w:val="auto"/>
        <w:rPr>
          <w:rFonts w:eastAsia="宋体" w:cs="Arial"/>
          <w:b/>
          <w:sz w:val="22"/>
          <w:lang w:eastAsia="en-US"/>
        </w:rPr>
      </w:pPr>
      <w:r w:rsidRPr="0000719F">
        <w:rPr>
          <w:rFonts w:eastAsia="宋体" w:cs="Arial"/>
          <w:b/>
          <w:sz w:val="22"/>
          <w:lang w:eastAsia="en-US"/>
        </w:rPr>
        <w:t>Agenda Item:</w:t>
      </w:r>
      <w:r w:rsidRPr="0000719F">
        <w:rPr>
          <w:rFonts w:eastAsia="宋体" w:cs="Arial"/>
          <w:b/>
          <w:sz w:val="22"/>
          <w:lang w:eastAsia="en-US"/>
        </w:rPr>
        <w:tab/>
      </w:r>
      <w:r w:rsidR="005229B3" w:rsidRPr="0000719F">
        <w:rPr>
          <w:rFonts w:eastAsia="宋体" w:cs="Arial"/>
          <w:b/>
          <w:sz w:val="22"/>
          <w:lang w:eastAsia="en-US"/>
        </w:rPr>
        <w:t>8</w:t>
      </w:r>
      <w:r w:rsidRPr="0000719F">
        <w:rPr>
          <w:rFonts w:eastAsia="宋体" w:cs="Arial"/>
          <w:b/>
          <w:sz w:val="22"/>
          <w:lang w:eastAsia="en-US"/>
        </w:rPr>
        <w:t>.</w:t>
      </w:r>
      <w:r w:rsidR="00485E27" w:rsidRPr="0000719F">
        <w:rPr>
          <w:rFonts w:eastAsia="宋体" w:cs="Arial"/>
          <w:b/>
          <w:sz w:val="22"/>
          <w:lang w:eastAsia="en-US"/>
        </w:rPr>
        <w:t>1</w:t>
      </w:r>
      <w:r w:rsidRPr="0000719F">
        <w:rPr>
          <w:rFonts w:eastAsia="宋体" w:cs="Arial"/>
          <w:b/>
          <w:sz w:val="22"/>
          <w:lang w:eastAsia="en-US"/>
        </w:rPr>
        <w:t>.</w:t>
      </w:r>
      <w:r w:rsidR="00485E27" w:rsidRPr="0000719F">
        <w:rPr>
          <w:rFonts w:eastAsia="宋体" w:cs="Arial"/>
          <w:b/>
          <w:sz w:val="22"/>
          <w:lang w:eastAsia="en-US"/>
        </w:rPr>
        <w:t>2.3</w:t>
      </w:r>
    </w:p>
    <w:p w14:paraId="50BD19A7" w14:textId="4D4412AD" w:rsidR="001E7476" w:rsidRPr="0000719F" w:rsidRDefault="001E7476" w:rsidP="0000719F">
      <w:pPr>
        <w:tabs>
          <w:tab w:val="left" w:pos="1985"/>
        </w:tabs>
        <w:overflowPunct/>
        <w:autoSpaceDE/>
        <w:autoSpaceDN/>
        <w:adjustRightInd/>
        <w:textAlignment w:val="auto"/>
        <w:rPr>
          <w:rFonts w:eastAsia="宋体" w:cs="Arial"/>
          <w:b/>
          <w:sz w:val="22"/>
          <w:lang w:eastAsia="en-US"/>
        </w:rPr>
      </w:pPr>
      <w:r w:rsidRPr="0000719F">
        <w:rPr>
          <w:rFonts w:eastAsia="宋体" w:cs="Arial"/>
          <w:b/>
          <w:sz w:val="22"/>
          <w:lang w:eastAsia="en-US"/>
        </w:rPr>
        <w:t>Source:</w:t>
      </w:r>
      <w:r w:rsidRPr="0000719F">
        <w:rPr>
          <w:rFonts w:eastAsia="宋体" w:cs="Arial"/>
          <w:b/>
          <w:sz w:val="22"/>
          <w:lang w:eastAsia="en-US"/>
        </w:rPr>
        <w:tab/>
      </w:r>
      <w:r w:rsidR="00CC4B00" w:rsidRPr="0000719F">
        <w:rPr>
          <w:rFonts w:eastAsia="宋体" w:cs="Arial"/>
          <w:b/>
          <w:sz w:val="22"/>
          <w:lang w:eastAsia="en-US"/>
        </w:rPr>
        <w:t>HONOR</w:t>
      </w:r>
    </w:p>
    <w:p w14:paraId="75357930" w14:textId="4C89E6EE" w:rsidR="00C34E4A" w:rsidRPr="0000719F" w:rsidRDefault="001E7476" w:rsidP="0000719F">
      <w:pPr>
        <w:tabs>
          <w:tab w:val="left" w:pos="1985"/>
        </w:tabs>
        <w:overflowPunct/>
        <w:autoSpaceDE/>
        <w:autoSpaceDN/>
        <w:adjustRightInd/>
        <w:textAlignment w:val="auto"/>
        <w:rPr>
          <w:rFonts w:eastAsia="宋体" w:cs="Arial"/>
          <w:b/>
          <w:sz w:val="22"/>
          <w:lang w:eastAsia="en-US"/>
        </w:rPr>
      </w:pPr>
      <w:r w:rsidRPr="0000719F">
        <w:rPr>
          <w:rFonts w:eastAsia="宋体" w:cs="Arial"/>
          <w:b/>
          <w:sz w:val="22"/>
          <w:lang w:eastAsia="en-US"/>
        </w:rPr>
        <w:t>Title:</w:t>
      </w:r>
      <w:r w:rsidRPr="0000719F">
        <w:rPr>
          <w:rFonts w:eastAsia="宋体" w:cs="Arial"/>
          <w:b/>
          <w:sz w:val="22"/>
          <w:lang w:eastAsia="en-US"/>
        </w:rPr>
        <w:tab/>
      </w:r>
      <w:r w:rsidR="00485E27" w:rsidRPr="0000719F">
        <w:rPr>
          <w:rFonts w:eastAsia="宋体" w:cs="Arial"/>
          <w:b/>
          <w:sz w:val="22"/>
          <w:lang w:eastAsia="en-US"/>
        </w:rPr>
        <w:t>Discussion on LCM for Positioning Use Case</w:t>
      </w:r>
    </w:p>
    <w:p w14:paraId="3FB3FB04" w14:textId="7485CB1E" w:rsidR="001E7476" w:rsidRPr="0000719F" w:rsidRDefault="001E7476" w:rsidP="0000719F">
      <w:pPr>
        <w:tabs>
          <w:tab w:val="left" w:pos="1985"/>
        </w:tabs>
        <w:overflowPunct/>
        <w:autoSpaceDE/>
        <w:autoSpaceDN/>
        <w:adjustRightInd/>
        <w:textAlignment w:val="auto"/>
        <w:rPr>
          <w:rFonts w:eastAsia="宋体" w:cs="Arial"/>
          <w:b/>
          <w:sz w:val="22"/>
          <w:lang w:eastAsia="en-US"/>
        </w:rPr>
      </w:pPr>
      <w:r w:rsidRPr="0000719F">
        <w:rPr>
          <w:rFonts w:eastAsia="宋体" w:cs="Arial"/>
          <w:b/>
          <w:sz w:val="22"/>
          <w:lang w:eastAsia="en-US"/>
        </w:rPr>
        <w:t>Document for:</w:t>
      </w:r>
      <w:r w:rsidRPr="0000719F">
        <w:rPr>
          <w:rFonts w:eastAsia="宋体" w:cs="Arial"/>
          <w:b/>
          <w:sz w:val="22"/>
          <w:lang w:eastAsia="en-US"/>
        </w:rPr>
        <w:tab/>
        <w:t>Discussion</w:t>
      </w:r>
      <w:r w:rsidR="00CC4B00" w:rsidRPr="0000719F">
        <w:rPr>
          <w:rFonts w:eastAsia="宋体" w:cs="Arial"/>
          <w:b/>
          <w:sz w:val="22"/>
          <w:lang w:eastAsia="en-US"/>
        </w:rPr>
        <w:t xml:space="preserve"> and Decision</w:t>
      </w:r>
    </w:p>
    <w:p w14:paraId="76B1ADFB" w14:textId="77777777" w:rsidR="001E7476" w:rsidRPr="00AB415E" w:rsidRDefault="001E7476" w:rsidP="00A275ED">
      <w:pPr>
        <w:pStyle w:val="1"/>
        <w:ind w:left="227" w:hangingChars="63" w:hanging="227"/>
        <w:jc w:val="both"/>
        <w:rPr>
          <w:lang w:val="en-US"/>
        </w:rPr>
      </w:pPr>
      <w:r w:rsidRPr="00AB415E">
        <w:rPr>
          <w:lang w:val="en-US"/>
        </w:rPr>
        <w:t>1. Introduction</w:t>
      </w:r>
    </w:p>
    <w:p w14:paraId="610D25FE" w14:textId="71F3DC7F" w:rsidR="00B308A2" w:rsidRPr="00AB415E" w:rsidRDefault="00B308A2" w:rsidP="00A275ED">
      <w:pPr>
        <w:overflowPunct/>
        <w:autoSpaceDE/>
        <w:autoSpaceDN/>
        <w:adjustRightInd/>
        <w:spacing w:beforeLines="50" w:before="120"/>
        <w:textAlignment w:val="auto"/>
        <w:rPr>
          <w:rFonts w:ascii="Times New Roman" w:eastAsia="宋体" w:hAnsi="Times New Roman"/>
          <w:lang w:val="en-US"/>
        </w:rPr>
      </w:pPr>
      <w:r w:rsidRPr="00AB415E">
        <w:rPr>
          <w:rFonts w:ascii="Times New Roman" w:eastAsia="宋体" w:hAnsi="Times New Roman"/>
          <w:lang w:val="en-US"/>
        </w:rPr>
        <w:t xml:space="preserve">In Rel-19 </w:t>
      </w:r>
      <w:r w:rsidR="00485E27" w:rsidRPr="00AB415E">
        <w:rPr>
          <w:rFonts w:ascii="Times New Roman" w:eastAsia="宋体" w:hAnsi="Times New Roman"/>
          <w:lang w:val="en-US"/>
        </w:rPr>
        <w:t>AI/ML for NR air interface</w:t>
      </w:r>
      <w:r w:rsidR="00825BAF" w:rsidRPr="00AB415E">
        <w:rPr>
          <w:rFonts w:ascii="Times New Roman" w:eastAsia="宋体" w:hAnsi="Times New Roman"/>
          <w:lang w:val="en-US"/>
        </w:rPr>
        <w:t xml:space="preserve"> </w:t>
      </w:r>
      <w:r w:rsidRPr="00AB415E">
        <w:rPr>
          <w:rFonts w:ascii="Times New Roman" w:eastAsia="宋体" w:hAnsi="Times New Roman"/>
          <w:lang w:val="en-US"/>
        </w:rPr>
        <w:t>WID, the following objectives were achieved:</w:t>
      </w:r>
    </w:p>
    <w:tbl>
      <w:tblPr>
        <w:tblStyle w:val="aa"/>
        <w:tblW w:w="0" w:type="auto"/>
        <w:tblLook w:val="04A0" w:firstRow="1" w:lastRow="0" w:firstColumn="1" w:lastColumn="0" w:noHBand="0" w:noVBand="1"/>
      </w:tblPr>
      <w:tblGrid>
        <w:gridCol w:w="9629"/>
      </w:tblGrid>
      <w:tr w:rsidR="00B308A2" w:rsidRPr="00BD4774" w14:paraId="39842413" w14:textId="77777777" w:rsidTr="004408B0">
        <w:tc>
          <w:tcPr>
            <w:tcW w:w="9629" w:type="dxa"/>
          </w:tcPr>
          <w:p w14:paraId="68958F87" w14:textId="77777777" w:rsidR="00E74A72" w:rsidRPr="0084733E" w:rsidRDefault="00E74A72" w:rsidP="00A275ED">
            <w:pPr>
              <w:numPr>
                <w:ilvl w:val="0"/>
                <w:numId w:val="8"/>
              </w:numPr>
              <w:spacing w:after="0"/>
              <w:ind w:hanging="357"/>
              <w:rPr>
                <w:rFonts w:cs="Arial"/>
                <w:bCs/>
              </w:rPr>
            </w:pPr>
            <w:r w:rsidRPr="0084733E">
              <w:rPr>
                <w:rFonts w:cs="Arial"/>
                <w:bCs/>
              </w:rPr>
              <w:t>Positioning accuracy enhancements, encompassing [RAN1/RAN2/RAN3]:</w:t>
            </w:r>
          </w:p>
          <w:p w14:paraId="4CB027F3" w14:textId="77777777" w:rsidR="00E74A72" w:rsidRPr="0084733E" w:rsidRDefault="00E74A72" w:rsidP="00A275ED">
            <w:pPr>
              <w:numPr>
                <w:ilvl w:val="1"/>
                <w:numId w:val="8"/>
              </w:numPr>
              <w:spacing w:after="0"/>
              <w:ind w:hanging="357"/>
              <w:rPr>
                <w:rFonts w:cs="Arial"/>
                <w:bCs/>
              </w:rPr>
            </w:pPr>
            <w:r w:rsidRPr="0084733E">
              <w:rPr>
                <w:rFonts w:cs="Arial"/>
                <w:bCs/>
              </w:rPr>
              <w:t>Direct AI/ML positioning:</w:t>
            </w:r>
          </w:p>
          <w:p w14:paraId="1CF9836D" w14:textId="77777777" w:rsidR="00E74A72" w:rsidRPr="0084733E" w:rsidRDefault="00E74A72" w:rsidP="00A275ED">
            <w:pPr>
              <w:numPr>
                <w:ilvl w:val="2"/>
                <w:numId w:val="8"/>
              </w:numPr>
              <w:spacing w:after="0"/>
              <w:ind w:hanging="357"/>
              <w:rPr>
                <w:rFonts w:cs="Arial"/>
                <w:bCs/>
              </w:rPr>
            </w:pPr>
            <w:r w:rsidRPr="0084733E">
              <w:rPr>
                <w:rFonts w:cs="Arial"/>
                <w:bCs/>
              </w:rPr>
              <w:t>(1</w:t>
            </w:r>
            <w:r w:rsidRPr="0084733E">
              <w:rPr>
                <w:rFonts w:cs="Arial"/>
                <w:bCs/>
                <w:vertAlign w:val="superscript"/>
              </w:rPr>
              <w:t>st</w:t>
            </w:r>
            <w:r w:rsidRPr="0084733E">
              <w:rPr>
                <w:rFonts w:cs="Arial"/>
                <w:bCs/>
              </w:rPr>
              <w:t xml:space="preserve"> priority) Case 1: </w:t>
            </w:r>
            <w:r w:rsidRPr="0084733E">
              <w:rPr>
                <w:rFonts w:cs="Arial"/>
              </w:rPr>
              <w:t>UE-based positioning with UE-side model, direct AI/ML positioning</w:t>
            </w:r>
          </w:p>
          <w:p w14:paraId="2B33A086" w14:textId="77777777" w:rsidR="00E74A72" w:rsidRPr="0084733E" w:rsidRDefault="00E74A72" w:rsidP="00A275ED">
            <w:pPr>
              <w:numPr>
                <w:ilvl w:val="2"/>
                <w:numId w:val="8"/>
              </w:numPr>
              <w:spacing w:after="0"/>
              <w:ind w:hanging="357"/>
              <w:rPr>
                <w:rFonts w:cs="Arial"/>
                <w:bCs/>
              </w:rPr>
            </w:pPr>
            <w:r w:rsidRPr="0084733E">
              <w:rPr>
                <w:rFonts w:cs="Arial"/>
                <w:bCs/>
              </w:rPr>
              <w:t>(2</w:t>
            </w:r>
            <w:r w:rsidRPr="0084733E">
              <w:rPr>
                <w:rFonts w:cs="Arial"/>
                <w:bCs/>
                <w:vertAlign w:val="superscript"/>
              </w:rPr>
              <w:t>nd</w:t>
            </w:r>
            <w:r w:rsidRPr="0084733E">
              <w:rPr>
                <w:rFonts w:cs="Arial"/>
                <w:bCs/>
              </w:rPr>
              <w:t xml:space="preserve"> priority) Case 2b: </w:t>
            </w:r>
            <w:r w:rsidRPr="0084733E">
              <w:rPr>
                <w:rFonts w:cs="Arial"/>
              </w:rPr>
              <w:t>UE-assisted/LMF-based positioning with LMF-side model, direct AI/ML positioning</w:t>
            </w:r>
          </w:p>
          <w:p w14:paraId="76A209CC" w14:textId="77777777" w:rsidR="00E74A72" w:rsidRPr="0084733E" w:rsidRDefault="00E74A72" w:rsidP="00A275ED">
            <w:pPr>
              <w:numPr>
                <w:ilvl w:val="2"/>
                <w:numId w:val="8"/>
              </w:numPr>
              <w:spacing w:after="0"/>
              <w:ind w:hanging="357"/>
              <w:rPr>
                <w:rFonts w:cs="Arial"/>
                <w:bCs/>
              </w:rPr>
            </w:pPr>
            <w:r w:rsidRPr="0084733E">
              <w:rPr>
                <w:rFonts w:cs="Arial"/>
                <w:bCs/>
              </w:rPr>
              <w:t>(1</w:t>
            </w:r>
            <w:r w:rsidRPr="0084733E">
              <w:rPr>
                <w:rFonts w:cs="Arial"/>
                <w:bCs/>
                <w:vertAlign w:val="superscript"/>
              </w:rPr>
              <w:t>st</w:t>
            </w:r>
            <w:r w:rsidRPr="0084733E">
              <w:rPr>
                <w:rFonts w:cs="Arial"/>
                <w:bCs/>
              </w:rPr>
              <w:t xml:space="preserve"> priority) Case 3b:</w:t>
            </w:r>
            <w:r w:rsidRPr="0084733E">
              <w:rPr>
                <w:rFonts w:cs="Arial"/>
              </w:rPr>
              <w:t xml:space="preserve"> NG-RAN node assisted positioning with LMF-side model, direct AI/ML positioning</w:t>
            </w:r>
          </w:p>
          <w:p w14:paraId="415EBE23" w14:textId="77777777" w:rsidR="00E74A72" w:rsidRPr="0084733E" w:rsidRDefault="00E74A72" w:rsidP="00A275ED">
            <w:pPr>
              <w:numPr>
                <w:ilvl w:val="1"/>
                <w:numId w:val="8"/>
              </w:numPr>
              <w:spacing w:after="0"/>
              <w:ind w:hanging="357"/>
              <w:rPr>
                <w:rFonts w:cs="Arial"/>
                <w:bCs/>
              </w:rPr>
            </w:pPr>
            <w:r w:rsidRPr="0084733E">
              <w:rPr>
                <w:rFonts w:cs="Arial"/>
                <w:bCs/>
              </w:rPr>
              <w:t xml:space="preserve">AI/ML assisted positioning </w:t>
            </w:r>
            <w:r w:rsidRPr="0084733E">
              <w:rPr>
                <w:rFonts w:cs="Arial"/>
                <w:bCs/>
              </w:rPr>
              <w:tab/>
            </w:r>
            <w:r w:rsidRPr="0084733E">
              <w:rPr>
                <w:rFonts w:cs="Arial"/>
                <w:bCs/>
              </w:rPr>
              <w:tab/>
              <w:t xml:space="preserve"> </w:t>
            </w:r>
          </w:p>
          <w:p w14:paraId="6AB11543" w14:textId="77777777" w:rsidR="00E74A72" w:rsidRPr="0084733E" w:rsidRDefault="00E74A72" w:rsidP="00A275ED">
            <w:pPr>
              <w:numPr>
                <w:ilvl w:val="2"/>
                <w:numId w:val="8"/>
              </w:numPr>
              <w:spacing w:after="0"/>
              <w:ind w:hanging="357"/>
              <w:rPr>
                <w:rFonts w:cs="Arial"/>
                <w:bCs/>
                <w:color w:val="BFBFBF"/>
              </w:rPr>
            </w:pPr>
            <w:r w:rsidRPr="0084733E">
              <w:rPr>
                <w:rFonts w:cs="Arial"/>
                <w:bCs/>
              </w:rPr>
              <w:t>(2</w:t>
            </w:r>
            <w:r w:rsidRPr="0084733E">
              <w:rPr>
                <w:rFonts w:cs="Arial"/>
                <w:bCs/>
                <w:vertAlign w:val="superscript"/>
              </w:rPr>
              <w:t>nd</w:t>
            </w:r>
            <w:r w:rsidRPr="0084733E">
              <w:rPr>
                <w:rFonts w:cs="Arial"/>
                <w:bCs/>
              </w:rPr>
              <w:t xml:space="preserve"> priority) Case 2a: </w:t>
            </w:r>
            <w:r w:rsidRPr="0084733E">
              <w:rPr>
                <w:rFonts w:cs="Arial"/>
              </w:rPr>
              <w:t>UE-assisted/LMF-based positioning with UE-side model, AI/ML assisted positioning</w:t>
            </w:r>
            <w:r w:rsidRPr="0084733E">
              <w:rPr>
                <w:rFonts w:cs="Arial"/>
                <w:bCs/>
                <w:color w:val="BFBFBF"/>
              </w:rPr>
              <w:tab/>
            </w:r>
          </w:p>
          <w:p w14:paraId="26898F4C" w14:textId="77777777" w:rsidR="00E74A72" w:rsidRPr="0084733E" w:rsidRDefault="00E74A72" w:rsidP="00A275ED">
            <w:pPr>
              <w:numPr>
                <w:ilvl w:val="2"/>
                <w:numId w:val="8"/>
              </w:numPr>
              <w:spacing w:after="0"/>
              <w:ind w:hanging="357"/>
              <w:rPr>
                <w:rFonts w:cs="Arial"/>
                <w:bCs/>
              </w:rPr>
            </w:pPr>
            <w:r w:rsidRPr="0084733E">
              <w:rPr>
                <w:rFonts w:cs="Arial"/>
                <w:bCs/>
              </w:rPr>
              <w:t>(1</w:t>
            </w:r>
            <w:r w:rsidRPr="0084733E">
              <w:rPr>
                <w:rFonts w:cs="Arial"/>
                <w:bCs/>
                <w:vertAlign w:val="superscript"/>
              </w:rPr>
              <w:t>st</w:t>
            </w:r>
            <w:r w:rsidRPr="0084733E">
              <w:rPr>
                <w:rFonts w:cs="Arial"/>
                <w:bCs/>
              </w:rPr>
              <w:t xml:space="preserve"> priority) Case 3a: </w:t>
            </w:r>
            <w:r w:rsidRPr="0084733E">
              <w:rPr>
                <w:rFonts w:cs="Arial"/>
              </w:rPr>
              <w:t xml:space="preserve">NG-RAN node assisted positioning with </w:t>
            </w:r>
            <w:proofErr w:type="spellStart"/>
            <w:r w:rsidRPr="0084733E">
              <w:rPr>
                <w:rFonts w:cs="Arial"/>
              </w:rPr>
              <w:t>gNB</w:t>
            </w:r>
            <w:proofErr w:type="spellEnd"/>
            <w:r w:rsidRPr="0084733E">
              <w:rPr>
                <w:rFonts w:cs="Arial"/>
              </w:rPr>
              <w:t>-side model, AI/ML assisted positioning</w:t>
            </w:r>
          </w:p>
          <w:p w14:paraId="064B15ED" w14:textId="77777777" w:rsidR="00E74A72" w:rsidRPr="0084733E" w:rsidRDefault="00E74A72" w:rsidP="00A275ED">
            <w:pPr>
              <w:numPr>
                <w:ilvl w:val="1"/>
                <w:numId w:val="8"/>
              </w:numPr>
              <w:spacing w:after="0"/>
              <w:ind w:hanging="357"/>
              <w:rPr>
                <w:rFonts w:cs="Arial"/>
                <w:bCs/>
              </w:rPr>
            </w:pPr>
            <w:r w:rsidRPr="0084733E">
              <w:rPr>
                <w:rFonts w:cs="Arial"/>
                <w:bCs/>
              </w:rPr>
              <w:t>Specify necessary measurements, signalling/mechanism(s) to facilitate LCM operations specific to the Positioning accuracy enhancements use cases, if any</w:t>
            </w:r>
          </w:p>
          <w:p w14:paraId="0994EB3C" w14:textId="77777777" w:rsidR="00E74A72" w:rsidRPr="0084733E" w:rsidRDefault="00E74A72" w:rsidP="00A275ED">
            <w:pPr>
              <w:numPr>
                <w:ilvl w:val="1"/>
                <w:numId w:val="8"/>
              </w:numPr>
              <w:spacing w:after="0"/>
              <w:ind w:hanging="357"/>
              <w:rPr>
                <w:rFonts w:cs="Arial"/>
                <w:bCs/>
              </w:rPr>
            </w:pPr>
            <w:r w:rsidRPr="0084733E">
              <w:rPr>
                <w:rFonts w:cs="Arial"/>
                <w:bCs/>
              </w:rPr>
              <w:t>Investigate and specify the necessary signalling of necessary measurement enhancements (if any)</w:t>
            </w:r>
          </w:p>
          <w:p w14:paraId="311110E0" w14:textId="77777777" w:rsidR="00E74A72" w:rsidRPr="0084733E" w:rsidRDefault="00E74A72" w:rsidP="00A275ED">
            <w:pPr>
              <w:numPr>
                <w:ilvl w:val="1"/>
                <w:numId w:val="8"/>
              </w:numPr>
              <w:spacing w:after="0"/>
              <w:ind w:hanging="357"/>
              <w:rPr>
                <w:rFonts w:cs="Arial"/>
                <w:bCs/>
              </w:rPr>
            </w:pPr>
            <w:r w:rsidRPr="0084733E">
              <w:rPr>
                <w:rFonts w:cs="Arial"/>
                <w:bCs/>
              </w:rPr>
              <w:t>Enabling method(s) to ensure consistency between training and inference regarding NW-side additional conditions (if identified) for inference at UE for relevant positioning sub use cases</w:t>
            </w:r>
          </w:p>
          <w:p w14:paraId="5FBEE5D6" w14:textId="1B5E7758" w:rsidR="00B308A2" w:rsidRPr="00BD4774" w:rsidRDefault="00B308A2" w:rsidP="00A275ED">
            <w:pPr>
              <w:spacing w:after="0"/>
              <w:rPr>
                <w:rFonts w:ascii="Times New Roman" w:eastAsiaTheme="minorEastAsia" w:hAnsi="Times New Roman"/>
                <w:bCs/>
              </w:rPr>
            </w:pPr>
          </w:p>
        </w:tc>
      </w:tr>
    </w:tbl>
    <w:p w14:paraId="22DDD768" w14:textId="64B9519A" w:rsidR="004408B0" w:rsidRPr="00BD4774" w:rsidRDefault="004408B0" w:rsidP="00A275ED">
      <w:pPr>
        <w:spacing w:beforeLines="50" w:before="120"/>
        <w:rPr>
          <w:rFonts w:ascii="Times New Roman" w:hAnsi="Times New Roman"/>
        </w:rPr>
      </w:pPr>
      <w:r w:rsidRPr="00BD4774">
        <w:rPr>
          <w:rFonts w:ascii="Times New Roman" w:hAnsi="Times New Roman"/>
        </w:rPr>
        <w:t>In RAN2#</w:t>
      </w:r>
      <w:r w:rsidR="00724940" w:rsidRPr="00BD4774">
        <w:rPr>
          <w:rFonts w:ascii="Times New Roman" w:hAnsi="Times New Roman"/>
        </w:rPr>
        <w:t>12</w:t>
      </w:r>
      <w:r w:rsidR="00485E27" w:rsidRPr="00BD4774">
        <w:rPr>
          <w:rFonts w:ascii="Times New Roman" w:eastAsiaTheme="minorEastAsia" w:hAnsi="Times New Roman"/>
        </w:rPr>
        <w:t>9</w:t>
      </w:r>
      <w:r w:rsidR="005013AA" w:rsidRPr="00BD4774">
        <w:rPr>
          <w:rFonts w:ascii="Times New Roman" w:eastAsiaTheme="minorEastAsia" w:hAnsi="Times New Roman"/>
        </w:rPr>
        <w:t>bis</w:t>
      </w:r>
      <w:r w:rsidR="00A41FD0" w:rsidRPr="00BD4774">
        <w:rPr>
          <w:rFonts w:ascii="Times New Roman" w:hAnsi="Times New Roman"/>
        </w:rPr>
        <w:t xml:space="preserve"> meeting</w:t>
      </w:r>
      <w:r w:rsidRPr="00BD4774">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rsidRPr="00BD4774" w14:paraId="10F5A572" w14:textId="77777777" w:rsidTr="004408B0">
        <w:tc>
          <w:tcPr>
            <w:tcW w:w="9629" w:type="dxa"/>
          </w:tcPr>
          <w:p w14:paraId="0F23A210" w14:textId="78A51FF0" w:rsidR="005013AA" w:rsidRPr="0084733E" w:rsidRDefault="005013AA" w:rsidP="00A275ED">
            <w:pPr>
              <w:pStyle w:val="Doc-text2"/>
              <w:tabs>
                <w:tab w:val="clear" w:pos="1622"/>
              </w:tabs>
              <w:ind w:left="426" w:hanging="283"/>
              <w:jc w:val="both"/>
              <w:rPr>
                <w:rFonts w:ascii="Times New Roman" w:eastAsiaTheme="minorEastAsia" w:hAnsi="Times New Roman"/>
                <w:b/>
                <w:bCs/>
              </w:rPr>
            </w:pPr>
            <w:r w:rsidRPr="0084733E">
              <w:rPr>
                <w:b/>
                <w:bCs/>
                <w:lang w:val="en-US"/>
              </w:rPr>
              <w:t>Agreements for positioning case 1</w:t>
            </w:r>
          </w:p>
          <w:p w14:paraId="650CEC18" w14:textId="47548587" w:rsidR="005013AA" w:rsidRPr="0084733E" w:rsidRDefault="005013AA" w:rsidP="00A275ED">
            <w:pPr>
              <w:pStyle w:val="Doc-text2"/>
              <w:numPr>
                <w:ilvl w:val="0"/>
                <w:numId w:val="19"/>
              </w:numPr>
              <w:ind w:left="442" w:hanging="442"/>
              <w:jc w:val="both"/>
              <w:rPr>
                <w:lang w:val="en-US"/>
              </w:rPr>
            </w:pPr>
            <w:r w:rsidRPr="0084733E">
              <w:rPr>
                <w:lang w:val="en-US"/>
              </w:rPr>
              <w:t xml:space="preserve">LMF is responsible for functionality </w:t>
            </w:r>
            <w:proofErr w:type="gramStart"/>
            <w:r w:rsidRPr="0084733E">
              <w:rPr>
                <w:lang w:val="en-US"/>
              </w:rPr>
              <w:t>management</w:t>
            </w:r>
            <w:proofErr w:type="gramEnd"/>
          </w:p>
          <w:p w14:paraId="3BCA3BF8" w14:textId="3ACDADAE" w:rsidR="005013AA" w:rsidRPr="0084733E" w:rsidRDefault="005013AA" w:rsidP="00A275ED">
            <w:pPr>
              <w:pStyle w:val="Doc-text2"/>
              <w:numPr>
                <w:ilvl w:val="0"/>
                <w:numId w:val="19"/>
              </w:numPr>
              <w:ind w:left="442" w:hanging="442"/>
              <w:jc w:val="both"/>
              <w:rPr>
                <w:lang w:val="en-US"/>
              </w:rPr>
            </w:pPr>
            <w:r w:rsidRPr="0084733E">
              <w:rPr>
                <w:lang w:val="en-US"/>
              </w:rPr>
              <w:t>UE reports the applicable functionality to the LMF by the LPP provide capabilities message without any additional LMF control.</w:t>
            </w:r>
          </w:p>
          <w:p w14:paraId="586B7E78" w14:textId="725B45CF" w:rsidR="005013AA" w:rsidRPr="0084733E" w:rsidRDefault="005013AA" w:rsidP="00A275ED">
            <w:pPr>
              <w:pStyle w:val="Doc-text2"/>
              <w:numPr>
                <w:ilvl w:val="0"/>
                <w:numId w:val="19"/>
              </w:numPr>
              <w:ind w:left="442" w:hanging="442"/>
              <w:jc w:val="both"/>
              <w:rPr>
                <w:lang w:val="en-US"/>
              </w:rPr>
            </w:pPr>
            <w:r w:rsidRPr="0084733E">
              <w:rPr>
                <w:lang w:val="en-US"/>
              </w:rPr>
              <w:t>Switching/fallback to non-AI/ML positioning can be supported by including multiple positioning methods in a LPP Request Location Information message. No additional specification work is foreseen specifically for supporting "switching/fallback operation".</w:t>
            </w:r>
          </w:p>
          <w:p w14:paraId="2EDFB895" w14:textId="2EC49D48" w:rsidR="005013AA" w:rsidRPr="0084733E" w:rsidRDefault="005013AA" w:rsidP="00A275ED">
            <w:pPr>
              <w:pStyle w:val="Doc-text2"/>
              <w:numPr>
                <w:ilvl w:val="0"/>
                <w:numId w:val="19"/>
              </w:numPr>
              <w:ind w:left="442" w:hanging="442"/>
              <w:jc w:val="both"/>
              <w:rPr>
                <w:lang w:val="en-US"/>
              </w:rPr>
            </w:pPr>
            <w:bookmarkStart w:id="0" w:name="_Hlk196156320"/>
            <w:r w:rsidRPr="0084733E">
              <w:rPr>
                <w:lang w:val="en-US"/>
              </w:rPr>
              <w:t xml:space="preserve">An AIML positioning functionality is considered “activated” once UE receives an LPP </w:t>
            </w:r>
            <w:proofErr w:type="spellStart"/>
            <w:r w:rsidRPr="0084733E">
              <w:rPr>
                <w:lang w:val="en-US"/>
              </w:rPr>
              <w:t>RequestLocationInformation</w:t>
            </w:r>
            <w:proofErr w:type="spellEnd"/>
            <w:r w:rsidRPr="0084733E">
              <w:rPr>
                <w:lang w:val="en-US"/>
              </w:rPr>
              <w:t xml:space="preserve"> from the LMF requesting inferred location information.</w:t>
            </w:r>
          </w:p>
          <w:bookmarkEnd w:id="0"/>
          <w:p w14:paraId="0839155F" w14:textId="75951C9F" w:rsidR="004408B0" w:rsidRPr="00BD4774" w:rsidRDefault="005013AA" w:rsidP="00A275ED">
            <w:pPr>
              <w:pStyle w:val="Doc-text2"/>
              <w:numPr>
                <w:ilvl w:val="0"/>
                <w:numId w:val="19"/>
              </w:numPr>
              <w:ind w:left="442" w:hanging="442"/>
              <w:jc w:val="both"/>
              <w:rPr>
                <w:rFonts w:ascii="Times New Roman" w:eastAsiaTheme="minorEastAsia" w:hAnsi="Times New Roman"/>
              </w:rPr>
            </w:pPr>
            <w:r w:rsidRPr="0084733E">
              <w:rPr>
                <w:lang w:val="en-US"/>
              </w:rPr>
              <w:t>For triggered and periodical reporting, we rely on existing positioning framework mechanisms to deactivate AI/ML positioning (no spec impact is foreseen)</w:t>
            </w:r>
          </w:p>
        </w:tc>
      </w:tr>
    </w:tbl>
    <w:p w14:paraId="1FC63783" w14:textId="35943E00" w:rsidR="00494D1E" w:rsidRPr="00BD4774" w:rsidRDefault="00B308A2" w:rsidP="00A275ED">
      <w:pPr>
        <w:spacing w:beforeLines="50" w:before="120" w:after="0"/>
        <w:ind w:left="62"/>
        <w:rPr>
          <w:rFonts w:ascii="Times New Roman" w:hAnsi="Times New Roman"/>
        </w:rPr>
      </w:pPr>
      <w:r w:rsidRPr="00BD4774">
        <w:rPr>
          <w:rFonts w:ascii="Times New Roman" w:hAnsi="Times New Roman"/>
        </w:rPr>
        <w:t xml:space="preserve">In this contribution, we discuss </w:t>
      </w:r>
      <w:r w:rsidR="00794773" w:rsidRPr="00BD4774">
        <w:rPr>
          <w:rFonts w:ascii="Times New Roman" w:eastAsiaTheme="minorEastAsia" w:hAnsi="Times New Roman"/>
        </w:rPr>
        <w:t>the remaining issues on</w:t>
      </w:r>
      <w:r w:rsidR="00724940" w:rsidRPr="00BD4774">
        <w:rPr>
          <w:rFonts w:ascii="Times New Roman" w:eastAsiaTheme="minorEastAsia" w:hAnsi="Times New Roman"/>
        </w:rPr>
        <w:t xml:space="preserve"> </w:t>
      </w:r>
      <w:r w:rsidR="00485E27" w:rsidRPr="00BD4774">
        <w:rPr>
          <w:rFonts w:ascii="Times New Roman" w:eastAsiaTheme="minorEastAsia" w:hAnsi="Times New Roman"/>
        </w:rPr>
        <w:t>AI/ML positioning</w:t>
      </w:r>
      <w:r w:rsidR="00724940" w:rsidRPr="00BD4774">
        <w:rPr>
          <w:rFonts w:ascii="Times New Roman" w:eastAsiaTheme="minorEastAsia" w:hAnsi="Times New Roman"/>
        </w:rPr>
        <w:t xml:space="preserve">. </w:t>
      </w:r>
    </w:p>
    <w:p w14:paraId="45023F44" w14:textId="77777777" w:rsidR="001E7476" w:rsidRPr="00AB415E" w:rsidRDefault="001E7476" w:rsidP="00A275ED">
      <w:pPr>
        <w:pStyle w:val="1"/>
        <w:ind w:left="227" w:hangingChars="63" w:hanging="227"/>
        <w:jc w:val="both"/>
        <w:rPr>
          <w:lang w:val="en-US"/>
        </w:rPr>
      </w:pPr>
      <w:r w:rsidRPr="00AB415E">
        <w:rPr>
          <w:lang w:val="en-US"/>
        </w:rPr>
        <w:t xml:space="preserve">2. Discussion </w:t>
      </w:r>
    </w:p>
    <w:p w14:paraId="1FCC4603" w14:textId="0FEA33EB" w:rsidR="0036334C" w:rsidRPr="00EF5352" w:rsidRDefault="0036334C" w:rsidP="00A275ED">
      <w:pPr>
        <w:pStyle w:val="2"/>
        <w:spacing w:before="120" w:after="120"/>
        <w:jc w:val="both"/>
        <w:rPr>
          <w:rFonts w:eastAsia="宋体" w:cs="Times New Roman"/>
        </w:rPr>
      </w:pPr>
      <w:r w:rsidRPr="0084733E">
        <w:rPr>
          <w:rFonts w:eastAsia="宋体" w:cs="Times New Roman" w:hint="eastAsia"/>
          <w:lang w:eastAsia="x-none"/>
        </w:rPr>
        <w:t>2.</w:t>
      </w:r>
      <w:r w:rsidR="00EF5352">
        <w:rPr>
          <w:rFonts w:eastAsia="宋体" w:cs="Times New Roman" w:hint="eastAsia"/>
        </w:rPr>
        <w:t>1</w:t>
      </w:r>
      <w:r w:rsidRPr="0084733E">
        <w:rPr>
          <w:rFonts w:eastAsia="宋体" w:cs="Times New Roman" w:hint="eastAsia"/>
          <w:lang w:eastAsia="x-none"/>
        </w:rPr>
        <w:t xml:space="preserve"> </w:t>
      </w:r>
      <w:r w:rsidR="00EF5352">
        <w:rPr>
          <w:rFonts w:eastAsia="宋体" w:cs="Times New Roman" w:hint="eastAsia"/>
        </w:rPr>
        <w:t>(</w:t>
      </w:r>
      <w:r w:rsidR="00EF5352" w:rsidRPr="00EF5352">
        <w:rPr>
          <w:rFonts w:eastAsia="宋体" w:cs="Times New Roman"/>
          <w:lang w:eastAsia="x-none"/>
        </w:rPr>
        <w:t>issue LPP-16</w:t>
      </w:r>
      <w:r w:rsidR="00EF5352">
        <w:rPr>
          <w:rFonts w:eastAsia="宋体" w:cs="Times New Roman" w:hint="eastAsia"/>
        </w:rPr>
        <w:t>)</w:t>
      </w:r>
      <w:r w:rsidR="00EF5352" w:rsidRPr="00EF5352">
        <w:rPr>
          <w:rFonts w:eastAsia="宋体" w:cs="Times New Roman"/>
          <w:lang w:eastAsia="x-none"/>
        </w:rPr>
        <w:t xml:space="preserve"> Signalling of Monitoring Outcome</w:t>
      </w:r>
    </w:p>
    <w:p w14:paraId="15DB9465" w14:textId="77777777" w:rsidR="0036334C" w:rsidRPr="009E1A61" w:rsidRDefault="0036334C" w:rsidP="00A275ED">
      <w:pPr>
        <w:snapToGrid w:val="0"/>
        <w:spacing w:beforeLines="50" w:before="120" w:afterLines="50"/>
        <w:rPr>
          <w:rFonts w:ascii="Times New Roman" w:eastAsia="宋体" w:hAnsi="Times New Roman"/>
          <w:bCs/>
          <w:iCs/>
          <w:lang w:val="en-US"/>
        </w:rPr>
      </w:pPr>
      <w:r>
        <w:rPr>
          <w:rFonts w:ascii="Times New Roman" w:eastAsia="宋体" w:hAnsi="Times New Roman"/>
          <w:bCs/>
          <w:iCs/>
          <w:lang w:val="en-US"/>
        </w:rPr>
        <w:t>I</w:t>
      </w:r>
      <w:r>
        <w:rPr>
          <w:rFonts w:ascii="Times New Roman" w:eastAsia="宋体" w:hAnsi="Times New Roman" w:hint="eastAsia"/>
          <w:bCs/>
          <w:iCs/>
          <w:lang w:val="en-US"/>
        </w:rPr>
        <w:t xml:space="preserve">n </w:t>
      </w:r>
      <w:r w:rsidRPr="00E73623">
        <w:rPr>
          <w:rFonts w:ascii="Times New Roman" w:eastAsia="宋体" w:hAnsi="Times New Roman" w:hint="eastAsia"/>
          <w:bCs/>
          <w:iCs/>
          <w:lang w:val="en-US"/>
        </w:rPr>
        <w:t>RAN1</w:t>
      </w:r>
      <w:r>
        <w:rPr>
          <w:rFonts w:ascii="Times New Roman" w:eastAsia="宋体" w:hAnsi="Times New Roman"/>
          <w:bCs/>
          <w:iCs/>
          <w:lang w:val="en-US"/>
        </w:rPr>
        <w:t>#116-bis</w:t>
      </w:r>
      <w:r>
        <w:rPr>
          <w:rFonts w:ascii="Times New Roman" w:eastAsia="宋体" w:hAnsi="Times New Roman" w:hint="eastAsia"/>
          <w:bCs/>
          <w:iCs/>
          <w:lang w:val="en-US"/>
        </w:rPr>
        <w:t xml:space="preserve">, </w:t>
      </w:r>
      <w:r w:rsidRPr="00E73623">
        <w:rPr>
          <w:rFonts w:ascii="Times New Roman" w:eastAsia="宋体" w:hAnsi="Times New Roman" w:hint="eastAsia"/>
          <w:bCs/>
          <w:iCs/>
          <w:lang w:val="en-US"/>
        </w:rPr>
        <w:t>the following agreement</w:t>
      </w:r>
      <w:r>
        <w:rPr>
          <w:rFonts w:ascii="Times New Roman" w:eastAsia="宋体" w:hAnsi="Times New Roman" w:hint="eastAsia"/>
          <w:bCs/>
          <w:iCs/>
          <w:lang w:val="en-US"/>
        </w:rPr>
        <w:t>s</w:t>
      </w:r>
      <w:r w:rsidRPr="00E73623">
        <w:rPr>
          <w:rFonts w:ascii="Times New Roman" w:eastAsia="宋体" w:hAnsi="Times New Roman" w:hint="eastAsia"/>
          <w:bCs/>
          <w:iCs/>
          <w:lang w:val="en-US"/>
        </w:rPr>
        <w:t xml:space="preserve"> on performance monitoring</w:t>
      </w:r>
      <w:r>
        <w:rPr>
          <w:rFonts w:ascii="Times New Roman" w:eastAsia="宋体" w:hAnsi="Times New Roman" w:hint="eastAsia"/>
          <w:bCs/>
          <w:iCs/>
          <w:lang w:val="en-US"/>
        </w:rPr>
        <w:t xml:space="preserve"> were achieved:</w:t>
      </w:r>
    </w:p>
    <w:tbl>
      <w:tblPr>
        <w:tblStyle w:val="aa"/>
        <w:tblW w:w="9634" w:type="dxa"/>
        <w:tblLook w:val="04A0" w:firstRow="1" w:lastRow="0" w:firstColumn="1" w:lastColumn="0" w:noHBand="0" w:noVBand="1"/>
      </w:tblPr>
      <w:tblGrid>
        <w:gridCol w:w="9634"/>
      </w:tblGrid>
      <w:tr w:rsidR="0036334C" w:rsidRPr="00E73623" w14:paraId="4B055EF7" w14:textId="77777777" w:rsidTr="00622091">
        <w:tc>
          <w:tcPr>
            <w:tcW w:w="9634" w:type="dxa"/>
          </w:tcPr>
          <w:p w14:paraId="44109899" w14:textId="122C1D28" w:rsidR="00622091" w:rsidRPr="00E36F1A" w:rsidRDefault="00622091" w:rsidP="00E36F1A">
            <w:pPr>
              <w:spacing w:after="0"/>
              <w:rPr>
                <w:rFonts w:ascii="Times New Roman" w:eastAsiaTheme="minorEastAsia" w:hAnsi="Times New Roman"/>
                <w:b/>
                <w:bCs/>
                <w:highlight w:val="green"/>
              </w:rPr>
            </w:pPr>
            <w:r w:rsidRPr="00E36F1A">
              <w:rPr>
                <w:rFonts w:ascii="Times New Roman" w:eastAsiaTheme="minorEastAsia" w:hAnsi="Times New Roman" w:hint="eastAsia"/>
                <w:b/>
                <w:bCs/>
                <w:highlight w:val="green"/>
              </w:rPr>
              <w:t>RAN1</w:t>
            </w:r>
            <w:r w:rsidRPr="00E36F1A">
              <w:rPr>
                <w:rFonts w:ascii="Times New Roman" w:eastAsiaTheme="minorEastAsia" w:hAnsi="Times New Roman"/>
                <w:b/>
                <w:bCs/>
                <w:highlight w:val="green"/>
              </w:rPr>
              <w:t>#116-bis Agreement</w:t>
            </w:r>
          </w:p>
          <w:p w14:paraId="47AAB4C7" w14:textId="3A7F6348" w:rsidR="0036334C" w:rsidRPr="0036334C" w:rsidRDefault="0036334C" w:rsidP="00A275ED">
            <w:pPr>
              <w:snapToGrid w:val="0"/>
              <w:spacing w:before="50" w:after="50"/>
              <w:rPr>
                <w:rFonts w:ascii="Times New Roman" w:eastAsia="宋体" w:hAnsi="Times New Roman"/>
                <w:bCs/>
                <w:iCs/>
                <w:lang w:val="en-US"/>
              </w:rPr>
            </w:pPr>
            <w:r w:rsidRPr="0036334C">
              <w:rPr>
                <w:rFonts w:ascii="Times New Roman" w:eastAsia="宋体" w:hAnsi="Times New Roman"/>
                <w:bCs/>
                <w:iCs/>
                <w:lang w:val="en-US"/>
              </w:rPr>
              <w:lastRenderedPageBreak/>
              <w:t xml:space="preserve">For model performance monitoring of AI/ML positioning Case 1, for model performance monitoring metric calculation in label-based model monitoring, study the feasibility, benefits, and potential specification impact of the following options </w:t>
            </w:r>
            <w:proofErr w:type="gramStart"/>
            <w:r w:rsidRPr="0036334C">
              <w:rPr>
                <w:rFonts w:ascii="Times New Roman" w:eastAsia="宋体" w:hAnsi="Times New Roman"/>
                <w:bCs/>
                <w:iCs/>
                <w:lang w:val="en-US"/>
              </w:rPr>
              <w:t>with regard to</w:t>
            </w:r>
            <w:proofErr w:type="gramEnd"/>
            <w:r w:rsidRPr="0036334C">
              <w:rPr>
                <w:rFonts w:ascii="Times New Roman" w:eastAsia="宋体" w:hAnsi="Times New Roman"/>
                <w:bCs/>
                <w:iCs/>
                <w:lang w:val="en-US"/>
              </w:rPr>
              <w:t xml:space="preserve"> how to generate information on ground truth label: </w:t>
            </w:r>
          </w:p>
          <w:p w14:paraId="7AE5FF32" w14:textId="77777777" w:rsidR="0036334C" w:rsidRPr="0036334C" w:rsidRDefault="0036334C" w:rsidP="00A275ED">
            <w:pPr>
              <w:pStyle w:val="a7"/>
              <w:widowControl w:val="0"/>
              <w:numPr>
                <w:ilvl w:val="0"/>
                <w:numId w:val="13"/>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 xml:space="preserve">Option A. The target UE side performs monitoring metric calculation. </w:t>
            </w:r>
          </w:p>
          <w:p w14:paraId="647C1740" w14:textId="77777777" w:rsidR="0036334C" w:rsidRPr="0036334C" w:rsidRDefault="0036334C" w:rsidP="00A275ED">
            <w:pPr>
              <w:pStyle w:val="a7"/>
              <w:widowControl w:val="0"/>
              <w:numPr>
                <w:ilvl w:val="1"/>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 xml:space="preserve">Option A-1. At least information on ground truth label of the target UE is generated by LMF and provided to the target UE. </w:t>
            </w:r>
          </w:p>
          <w:p w14:paraId="0794D648" w14:textId="77777777" w:rsidR="0036334C" w:rsidRPr="0036334C" w:rsidRDefault="0036334C" w:rsidP="00A275ED">
            <w:pPr>
              <w:pStyle w:val="a7"/>
              <w:widowControl w:val="0"/>
              <w:numPr>
                <w:ilvl w:val="2"/>
                <w:numId w:val="12"/>
              </w:numPr>
              <w:overflowPunct/>
              <w:autoSpaceDE/>
              <w:autoSpaceDN/>
              <w:snapToGrid w:val="0"/>
              <w:spacing w:before="50" w:after="50"/>
              <w:ind w:left="2360" w:hanging="560"/>
              <w:textAlignment w:val="auto"/>
              <w:rPr>
                <w:rFonts w:ascii="Times New Roman" w:eastAsia="宋体" w:hAnsi="Times New Roman"/>
                <w:bCs/>
                <w:iCs/>
                <w:lang w:val="en-US"/>
              </w:rPr>
            </w:pPr>
            <w:r w:rsidRPr="0036334C">
              <w:rPr>
                <w:rFonts w:ascii="Times New Roman" w:eastAsia="宋体" w:hAnsi="Times New Roman"/>
                <w:bCs/>
                <w:iCs/>
                <w:lang w:val="en-US"/>
              </w:rPr>
              <w:t xml:space="preserve">In one example, target UE and/or </w:t>
            </w:r>
            <w:proofErr w:type="spellStart"/>
            <w:r w:rsidRPr="0036334C">
              <w:rPr>
                <w:rFonts w:ascii="Times New Roman" w:eastAsia="宋体" w:hAnsi="Times New Roman"/>
                <w:bCs/>
                <w:iCs/>
                <w:lang w:val="en-US"/>
              </w:rPr>
              <w:t>gNB</w:t>
            </w:r>
            <w:proofErr w:type="spellEnd"/>
            <w:r w:rsidRPr="0036334C">
              <w:rPr>
                <w:rFonts w:ascii="Times New Roman" w:eastAsia="宋体" w:hAnsi="Times New Roman"/>
                <w:bCs/>
                <w:iCs/>
                <w:lang w:val="en-US"/>
              </w:rPr>
              <w:t xml:space="preserve"> sends measurement (e.g., legacy measurement) to LMF so that LMF can derive the information on ground truth label.</w:t>
            </w:r>
          </w:p>
          <w:p w14:paraId="73ED4E70" w14:textId="77777777" w:rsidR="0036334C" w:rsidRPr="0036334C" w:rsidRDefault="0036334C" w:rsidP="00A275ED">
            <w:pPr>
              <w:pStyle w:val="a7"/>
              <w:widowControl w:val="0"/>
              <w:numPr>
                <w:ilvl w:val="1"/>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Option A-2. At least position calculation assistance data (e.g., existing information for UE-based positioning method) is provided from LMF to the target UE.</w:t>
            </w:r>
          </w:p>
          <w:p w14:paraId="71E7070F" w14:textId="77777777" w:rsidR="0036334C" w:rsidRPr="0036334C" w:rsidRDefault="0036334C" w:rsidP="00A275ED">
            <w:pPr>
              <w:pStyle w:val="a7"/>
              <w:widowControl w:val="0"/>
              <w:numPr>
                <w:ilvl w:val="1"/>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 xml:space="preserve">Option A-3. Reuse Rel-18 assistance data transfer framework from LMF to the target UE, where the PRU measurement (e.g., legacy measurement) and the corresponding PRU location are sent via LMF to the target UE. </w:t>
            </w:r>
          </w:p>
          <w:p w14:paraId="4706CBB3" w14:textId="77777777" w:rsidR="0036334C" w:rsidRPr="0036334C" w:rsidRDefault="0036334C" w:rsidP="00A275ED">
            <w:pPr>
              <w:pStyle w:val="a7"/>
              <w:widowControl w:val="0"/>
              <w:numPr>
                <w:ilvl w:val="1"/>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 xml:space="preserve">Option A-4. PRU measurement (and the corresponding PRU location if not already known at the UE-side) are sent from PRU to the target UE side (e.g., target UE, OTT server). </w:t>
            </w:r>
          </w:p>
          <w:p w14:paraId="6AC1789A" w14:textId="77777777" w:rsidR="0036334C" w:rsidRPr="0036334C" w:rsidRDefault="0036334C" w:rsidP="00A275ED">
            <w:pPr>
              <w:pStyle w:val="a7"/>
              <w:widowControl w:val="0"/>
              <w:numPr>
                <w:ilvl w:val="2"/>
                <w:numId w:val="12"/>
              </w:numPr>
              <w:overflowPunct/>
              <w:autoSpaceDE/>
              <w:autoSpaceDN/>
              <w:snapToGrid w:val="0"/>
              <w:spacing w:before="50" w:after="50"/>
              <w:ind w:left="2360" w:hanging="560"/>
              <w:textAlignment w:val="auto"/>
              <w:rPr>
                <w:rFonts w:ascii="Times New Roman" w:eastAsia="宋体" w:hAnsi="Times New Roman"/>
                <w:bCs/>
                <w:iCs/>
                <w:lang w:val="en-US"/>
              </w:rPr>
            </w:pPr>
            <w:r w:rsidRPr="0036334C">
              <w:rPr>
                <w:rFonts w:ascii="Times New Roman" w:eastAsia="宋体" w:hAnsi="Times New Roman"/>
                <w:bCs/>
                <w:iCs/>
                <w:lang w:val="en-US"/>
              </w:rPr>
              <w:t>Note: Option A-4 can be realized by implementation in a manner transparent to specification if the PRU sends information to the target UE side in a proprietary method.</w:t>
            </w:r>
          </w:p>
          <w:p w14:paraId="1B3C9F56" w14:textId="77777777" w:rsidR="0036334C" w:rsidRPr="0036334C" w:rsidRDefault="0036334C" w:rsidP="00A275ED">
            <w:pPr>
              <w:pStyle w:val="a7"/>
              <w:widowControl w:val="0"/>
              <w:numPr>
                <w:ilvl w:val="0"/>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Option B. The LMF performs monitoring metric calculation.</w:t>
            </w:r>
          </w:p>
          <w:p w14:paraId="7FB97596" w14:textId="77777777" w:rsidR="0036334C" w:rsidRPr="0036334C" w:rsidRDefault="0036334C" w:rsidP="00A275ED">
            <w:pPr>
              <w:pStyle w:val="a7"/>
              <w:widowControl w:val="0"/>
              <w:numPr>
                <w:ilvl w:val="1"/>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 xml:space="preserve">Option B-1. at least inference result (i.e., the model output corresponding to target UE’s channel measurement) of the target UE is sent by the target UE to LMF. </w:t>
            </w:r>
          </w:p>
          <w:p w14:paraId="08E10969" w14:textId="77777777" w:rsidR="0036334C" w:rsidRPr="0036334C" w:rsidRDefault="0036334C" w:rsidP="00A275ED">
            <w:pPr>
              <w:pStyle w:val="a7"/>
              <w:widowControl w:val="0"/>
              <w:numPr>
                <w:ilvl w:val="1"/>
                <w:numId w:val="12"/>
              </w:numPr>
              <w:overflowPunct/>
              <w:autoSpaceDE/>
              <w:autoSpaceDN/>
              <w:snapToGrid w:val="0"/>
              <w:spacing w:before="50" w:after="50"/>
              <w:textAlignment w:val="auto"/>
              <w:rPr>
                <w:rFonts w:ascii="Times New Roman" w:eastAsia="宋体" w:hAnsi="Times New Roman"/>
                <w:bCs/>
                <w:iCs/>
                <w:lang w:val="en-US"/>
              </w:rPr>
            </w:pPr>
            <w:r w:rsidRPr="0036334C">
              <w:rPr>
                <w:rFonts w:ascii="Times New Roman" w:eastAsia="宋体" w:hAnsi="Times New Roman"/>
                <w:bCs/>
                <w:iCs/>
                <w:lang w:val="en-US"/>
              </w:rPr>
              <w:t>Option B-2. PRU’s channel measurement is sent via LMF to the target UE, and the inference result (i.e., the model output corresponding to PRU’s channel measurement) is sent by the target UE to LMF.</w:t>
            </w:r>
          </w:p>
          <w:p w14:paraId="3C32B5D2" w14:textId="77777777" w:rsidR="0036334C" w:rsidRPr="0036334C" w:rsidRDefault="0036334C" w:rsidP="00A275ED">
            <w:pPr>
              <w:snapToGrid w:val="0"/>
              <w:spacing w:before="50" w:after="50"/>
              <w:rPr>
                <w:rFonts w:ascii="Times New Roman" w:eastAsia="宋体" w:hAnsi="Times New Roman"/>
                <w:bCs/>
                <w:iCs/>
                <w:lang w:val="en-US"/>
              </w:rPr>
            </w:pPr>
            <w:r w:rsidRPr="0036334C">
              <w:rPr>
                <w:rFonts w:ascii="Times New Roman" w:eastAsia="宋体" w:hAnsi="Times New Roman"/>
                <w:bCs/>
                <w:iCs/>
                <w:lang w:val="en-US"/>
              </w:rPr>
              <w:t xml:space="preserve">Note: exact method to perform the monitoring metric calculation is up to implementation. </w:t>
            </w:r>
          </w:p>
          <w:p w14:paraId="0076075E" w14:textId="77777777" w:rsidR="0036334C" w:rsidRPr="009F5D98" w:rsidRDefault="0036334C" w:rsidP="00A275ED">
            <w:pPr>
              <w:snapToGrid w:val="0"/>
              <w:spacing w:before="50" w:after="50"/>
              <w:rPr>
                <w:rFonts w:ascii="Times New Roman" w:eastAsia="等线" w:hAnsi="Times New Roman"/>
              </w:rPr>
            </w:pPr>
            <w:r w:rsidRPr="0036334C">
              <w:rPr>
                <w:rFonts w:ascii="Times New Roman" w:eastAsia="宋体" w:hAnsi="Times New Roman"/>
                <w:bCs/>
                <w:iCs/>
                <w:lang w:val="en-US"/>
              </w:rPr>
              <w:t>Note: Other options are not precluded.</w:t>
            </w:r>
          </w:p>
        </w:tc>
      </w:tr>
    </w:tbl>
    <w:p w14:paraId="4456829D" w14:textId="23BE3194" w:rsidR="0036334C" w:rsidRPr="0036334C" w:rsidRDefault="0036334C" w:rsidP="00A275ED">
      <w:pPr>
        <w:spacing w:before="240"/>
        <w:rPr>
          <w:rFonts w:ascii="Times New Roman" w:eastAsia="宋体" w:hAnsi="Times New Roman"/>
          <w:bCs/>
          <w:iCs/>
          <w:lang w:val="en-US"/>
        </w:rPr>
      </w:pPr>
      <w:r w:rsidRPr="0036334C">
        <w:rPr>
          <w:rFonts w:ascii="Times New Roman" w:eastAsia="宋体" w:hAnsi="Times New Roman"/>
          <w:bCs/>
          <w:iCs/>
          <w:lang w:val="en-US"/>
        </w:rPr>
        <w:lastRenderedPageBreak/>
        <w:t xml:space="preserve">Regarding this issue, further discussions were held in the subsequent meetings, and the following conclusions were reached in </w:t>
      </w:r>
      <w:r>
        <w:rPr>
          <w:rFonts w:ascii="Times New Roman" w:eastAsia="宋体" w:hAnsi="Times New Roman" w:hint="eastAsia"/>
          <w:bCs/>
          <w:iCs/>
          <w:lang w:val="en-US"/>
        </w:rPr>
        <w:t>RAN1#</w:t>
      </w:r>
      <w:r w:rsidRPr="0036334C">
        <w:rPr>
          <w:rFonts w:ascii="Times New Roman" w:eastAsia="宋体" w:hAnsi="Times New Roman"/>
          <w:bCs/>
          <w:iCs/>
          <w:lang w:val="en-US"/>
        </w:rPr>
        <w:t>119</w:t>
      </w:r>
      <w:r>
        <w:rPr>
          <w:rFonts w:ascii="Times New Roman" w:eastAsia="宋体" w:hAnsi="Times New Roman" w:hint="eastAsia"/>
          <w:bCs/>
          <w:iCs/>
          <w:lang w:val="en-US"/>
        </w:rPr>
        <w:t xml:space="preserve"> and RAN 1#120</w:t>
      </w:r>
      <w:r w:rsidR="00622091">
        <w:rPr>
          <w:rFonts w:ascii="Times New Roman" w:eastAsia="宋体" w:hAnsi="Times New Roman"/>
          <w:bCs/>
          <w:iCs/>
          <w:lang w:val="en-US"/>
        </w:rPr>
        <w:t>-</w:t>
      </w:r>
      <w:r>
        <w:rPr>
          <w:rFonts w:ascii="Times New Roman" w:eastAsia="宋体" w:hAnsi="Times New Roman" w:hint="eastAsia"/>
          <w:bCs/>
          <w:iCs/>
          <w:lang w:val="en-US"/>
        </w:rPr>
        <w:t>bis</w:t>
      </w:r>
      <w:r w:rsidRPr="0036334C">
        <w:rPr>
          <w:rFonts w:ascii="Times New Roman" w:eastAsia="宋体" w:hAnsi="Times New Roman"/>
          <w:bCs/>
          <w:iCs/>
          <w:lang w:val="en-US"/>
        </w:rPr>
        <w:t xml:space="preserve"> meeting</w:t>
      </w:r>
      <w:r>
        <w:rPr>
          <w:rFonts w:ascii="Times New Roman" w:eastAsia="宋体" w:hAnsi="Times New Roman" w:hint="eastAsia"/>
          <w:bCs/>
          <w:iCs/>
          <w:lang w:val="en-US"/>
        </w:rPr>
        <w:t>:</w:t>
      </w:r>
    </w:p>
    <w:tbl>
      <w:tblPr>
        <w:tblStyle w:val="aa"/>
        <w:tblW w:w="0" w:type="auto"/>
        <w:tblLook w:val="04A0" w:firstRow="1" w:lastRow="0" w:firstColumn="1" w:lastColumn="0" w:noHBand="0" w:noVBand="1"/>
      </w:tblPr>
      <w:tblGrid>
        <w:gridCol w:w="9629"/>
      </w:tblGrid>
      <w:tr w:rsidR="0036334C" w14:paraId="5C1B4243" w14:textId="77777777" w:rsidTr="00622091">
        <w:tc>
          <w:tcPr>
            <w:tcW w:w="9634" w:type="dxa"/>
          </w:tcPr>
          <w:p w14:paraId="48D88D13" w14:textId="0FB13407" w:rsidR="0036334C" w:rsidRPr="00622091" w:rsidRDefault="0036334C" w:rsidP="00A275ED">
            <w:pPr>
              <w:spacing w:after="0"/>
              <w:rPr>
                <w:rFonts w:ascii="Times New Roman" w:eastAsia="宋体" w:hAnsi="Times New Roman"/>
                <w:b/>
                <w:iCs/>
                <w:highlight w:val="green"/>
                <w:lang w:val="en-US"/>
              </w:rPr>
            </w:pPr>
            <w:r w:rsidRPr="00622091">
              <w:rPr>
                <w:rFonts w:ascii="Times New Roman" w:eastAsia="宋体" w:hAnsi="Times New Roman" w:hint="eastAsia"/>
                <w:b/>
                <w:iCs/>
                <w:highlight w:val="green"/>
                <w:lang w:val="en-US"/>
              </w:rPr>
              <w:t>RAN1#</w:t>
            </w:r>
            <w:r w:rsidRPr="00622091">
              <w:rPr>
                <w:rFonts w:ascii="Times New Roman" w:eastAsia="宋体" w:hAnsi="Times New Roman"/>
                <w:b/>
                <w:iCs/>
                <w:highlight w:val="green"/>
                <w:lang w:val="en-US"/>
              </w:rPr>
              <w:t>119</w:t>
            </w:r>
            <w:r w:rsidR="00622091">
              <w:rPr>
                <w:rFonts w:ascii="Times New Roman" w:eastAsia="宋体" w:hAnsi="Times New Roman"/>
                <w:b/>
                <w:iCs/>
                <w:highlight w:val="green"/>
                <w:lang w:val="en-US"/>
              </w:rPr>
              <w:t xml:space="preserve"> Agreement</w:t>
            </w:r>
          </w:p>
          <w:p w14:paraId="0C9440B3" w14:textId="2273A047" w:rsidR="0036334C" w:rsidRPr="0036334C" w:rsidRDefault="0036334C" w:rsidP="00A275ED">
            <w:pPr>
              <w:spacing w:after="0"/>
              <w:rPr>
                <w:rFonts w:ascii="Times New Roman" w:eastAsiaTheme="minorEastAsia" w:hAnsi="Times New Roman"/>
              </w:rPr>
            </w:pPr>
            <w:r w:rsidRPr="0036334C">
              <w:rPr>
                <w:rFonts w:ascii="Times New Roman" w:eastAsiaTheme="minorEastAsia" w:hAnsi="Times New Roman"/>
              </w:rPr>
              <w:t xml:space="preserve">For model performance monitoring of AI/ML positioning Case 1, support at least: </w:t>
            </w:r>
          </w:p>
          <w:p w14:paraId="2E82DD22" w14:textId="77777777" w:rsidR="0036334C" w:rsidRPr="0036334C" w:rsidRDefault="0036334C" w:rsidP="00A275ED">
            <w:pPr>
              <w:spacing w:after="0"/>
              <w:ind w:leftChars="100" w:left="200"/>
              <w:rPr>
                <w:rFonts w:ascii="Times New Roman" w:eastAsiaTheme="minorEastAsia" w:hAnsi="Times New Roman"/>
              </w:rPr>
            </w:pPr>
            <w:r w:rsidRPr="0036334C">
              <w:rPr>
                <w:rFonts w:ascii="Times New Roman" w:eastAsiaTheme="minorEastAsia" w:hAnsi="Times New Roman" w:hint="eastAsia"/>
              </w:rPr>
              <w:t>•</w:t>
            </w:r>
            <w:r w:rsidRPr="0036334C">
              <w:rPr>
                <w:rFonts w:ascii="Times New Roman" w:eastAsiaTheme="minorEastAsia" w:hAnsi="Times New Roman"/>
              </w:rPr>
              <w:tab/>
              <w:t xml:space="preserve">Option A. The target UE side performs monitoring metric calculation. </w:t>
            </w:r>
          </w:p>
          <w:p w14:paraId="6D6A2D7A" w14:textId="77777777" w:rsidR="0036334C" w:rsidRPr="0036334C" w:rsidRDefault="0036334C" w:rsidP="00A275ED">
            <w:pPr>
              <w:spacing w:after="0"/>
              <w:ind w:leftChars="200" w:left="400"/>
              <w:rPr>
                <w:rFonts w:ascii="Times New Roman" w:eastAsiaTheme="minorEastAsia" w:hAnsi="Times New Roman"/>
              </w:rPr>
            </w:pPr>
            <w:r w:rsidRPr="0036334C">
              <w:rPr>
                <w:rFonts w:ascii="Times New Roman" w:eastAsiaTheme="minorEastAsia" w:hAnsi="Times New Roman"/>
              </w:rPr>
              <w:t>o</w:t>
            </w:r>
            <w:r w:rsidRPr="0036334C">
              <w:rPr>
                <w:rFonts w:ascii="Times New Roman" w:eastAsiaTheme="minorEastAsia" w:hAnsi="Times New Roman"/>
              </w:rPr>
              <w:tab/>
            </w:r>
            <w:proofErr w:type="gramStart"/>
            <w:r w:rsidRPr="0036334C">
              <w:rPr>
                <w:rFonts w:ascii="Times New Roman" w:eastAsiaTheme="minorEastAsia" w:hAnsi="Times New Roman"/>
              </w:rPr>
              <w:t>The</w:t>
            </w:r>
            <w:proofErr w:type="gramEnd"/>
            <w:r w:rsidRPr="0036334C">
              <w:rPr>
                <w:rFonts w:ascii="Times New Roman" w:eastAsiaTheme="minorEastAsia" w:hAnsi="Times New Roman"/>
              </w:rPr>
              <w:t xml:space="preserve"> target UE may signal the monitoring outcome to the LMF. </w:t>
            </w:r>
          </w:p>
          <w:p w14:paraId="1D5F9024" w14:textId="77777777" w:rsidR="0036334C" w:rsidRPr="0036334C" w:rsidRDefault="0036334C" w:rsidP="00A275ED">
            <w:pPr>
              <w:spacing w:after="0"/>
              <w:ind w:leftChars="200" w:left="400"/>
              <w:rPr>
                <w:rFonts w:ascii="Times New Roman" w:eastAsiaTheme="minorEastAsia" w:hAnsi="Times New Roman"/>
              </w:rPr>
            </w:pPr>
            <w:r w:rsidRPr="0036334C">
              <w:rPr>
                <w:rFonts w:ascii="Times New Roman" w:eastAsiaTheme="minorEastAsia" w:hAnsi="Times New Roman"/>
              </w:rPr>
              <w:t>o</w:t>
            </w:r>
            <w:r w:rsidRPr="0036334C">
              <w:rPr>
                <w:rFonts w:ascii="Times New Roman" w:eastAsiaTheme="minorEastAsia" w:hAnsi="Times New Roman"/>
              </w:rPr>
              <w:tab/>
              <w:t>FFS: content of monitoring outcome</w:t>
            </w:r>
          </w:p>
          <w:p w14:paraId="57B8F0B0" w14:textId="77777777" w:rsidR="0036334C" w:rsidRDefault="0036334C" w:rsidP="00A275ED">
            <w:pPr>
              <w:spacing w:after="0"/>
              <w:ind w:leftChars="100" w:left="200"/>
              <w:rPr>
                <w:rFonts w:ascii="Times New Roman" w:eastAsiaTheme="minorEastAsia" w:hAnsi="Times New Roman"/>
              </w:rPr>
            </w:pPr>
            <w:r w:rsidRPr="0036334C">
              <w:rPr>
                <w:rFonts w:ascii="Times New Roman" w:eastAsiaTheme="minorEastAsia" w:hAnsi="Times New Roman" w:hint="eastAsia"/>
              </w:rPr>
              <w:t>•</w:t>
            </w:r>
            <w:r w:rsidRPr="0036334C">
              <w:rPr>
                <w:rFonts w:ascii="Times New Roman" w:eastAsiaTheme="minorEastAsia" w:hAnsi="Times New Roman"/>
              </w:rPr>
              <w:tab/>
              <w:t>FFS: Option B</w:t>
            </w:r>
          </w:p>
          <w:p w14:paraId="05E767E9" w14:textId="6A31EF93" w:rsidR="0036334C" w:rsidRPr="00622091" w:rsidRDefault="0036334C" w:rsidP="00A275ED">
            <w:pPr>
              <w:spacing w:after="0"/>
              <w:rPr>
                <w:rFonts w:ascii="Times New Roman" w:eastAsiaTheme="minorEastAsia" w:hAnsi="Times New Roman"/>
                <w:b/>
              </w:rPr>
            </w:pPr>
            <w:r w:rsidRPr="00622091">
              <w:rPr>
                <w:rFonts w:ascii="Times New Roman" w:eastAsia="宋体" w:hAnsi="Times New Roman" w:hint="eastAsia"/>
                <w:b/>
                <w:iCs/>
                <w:highlight w:val="green"/>
                <w:lang w:val="en-US"/>
              </w:rPr>
              <w:t>RAN#120bis</w:t>
            </w:r>
            <w:r w:rsidR="00622091" w:rsidRPr="00622091">
              <w:rPr>
                <w:rFonts w:ascii="Times New Roman" w:eastAsiaTheme="minorEastAsia" w:hAnsi="Times New Roman"/>
                <w:b/>
                <w:highlight w:val="green"/>
              </w:rPr>
              <w:t xml:space="preserve"> Agreement</w:t>
            </w:r>
          </w:p>
          <w:p w14:paraId="456CDBA5" w14:textId="130019B8" w:rsidR="0036334C" w:rsidRPr="0036334C" w:rsidRDefault="0036334C" w:rsidP="00A275ED">
            <w:pPr>
              <w:spacing w:after="0"/>
              <w:rPr>
                <w:rFonts w:ascii="Times New Roman" w:eastAsiaTheme="minorEastAsia" w:hAnsi="Times New Roman"/>
              </w:rPr>
            </w:pPr>
            <w:r w:rsidRPr="0036334C">
              <w:rPr>
                <w:rFonts w:ascii="Times New Roman" w:eastAsiaTheme="minorEastAsia" w:hAnsi="Times New Roman"/>
              </w:rPr>
              <w:t>For model performance monitoring of AI/ML positioning Case 1, “FFS: content of monitoring outcome” in RAN1#119 agreement is resolved by:</w:t>
            </w:r>
          </w:p>
          <w:p w14:paraId="0FEEED88" w14:textId="7C331FEE" w:rsidR="0036334C" w:rsidRDefault="0036334C" w:rsidP="00A275ED">
            <w:pPr>
              <w:spacing w:after="0"/>
              <w:rPr>
                <w:rFonts w:eastAsiaTheme="minorEastAsia"/>
              </w:rPr>
            </w:pPr>
            <w:r w:rsidRPr="0036334C">
              <w:rPr>
                <w:rFonts w:ascii="Times New Roman" w:eastAsiaTheme="minorEastAsia" w:hAnsi="Times New Roman" w:hint="eastAsia"/>
              </w:rPr>
              <w:t>•</w:t>
            </w:r>
            <w:r w:rsidRPr="0036334C">
              <w:rPr>
                <w:rFonts w:ascii="Times New Roman" w:eastAsiaTheme="minorEastAsia" w:hAnsi="Times New Roman"/>
              </w:rPr>
              <w:tab/>
              <w:t>the content of monitoring outcome includes at least an indication that the target UE cannot perform the Case 1 positioning method.</w:t>
            </w:r>
          </w:p>
        </w:tc>
      </w:tr>
    </w:tbl>
    <w:p w14:paraId="272E21C9" w14:textId="021225A1" w:rsidR="007463B2" w:rsidRDefault="007463B2" w:rsidP="00A275ED">
      <w:pPr>
        <w:spacing w:before="240"/>
        <w:rPr>
          <w:rFonts w:ascii="Times New Roman" w:eastAsia="宋体" w:hAnsi="Times New Roman"/>
          <w:bCs/>
          <w:iCs/>
          <w:lang w:val="en-US"/>
        </w:rPr>
      </w:pPr>
      <w:r>
        <w:rPr>
          <w:rFonts w:ascii="Times New Roman" w:eastAsia="宋体" w:hAnsi="Times New Roman"/>
          <w:bCs/>
          <w:iCs/>
          <w:lang w:val="en-US"/>
        </w:rPr>
        <w:t>F</w:t>
      </w:r>
      <w:r>
        <w:rPr>
          <w:rFonts w:ascii="Times New Roman" w:eastAsia="宋体" w:hAnsi="Times New Roman" w:hint="eastAsia"/>
          <w:bCs/>
          <w:iCs/>
          <w:lang w:val="en-US"/>
        </w:rPr>
        <w:t xml:space="preserve">or </w:t>
      </w:r>
      <w:r w:rsidRPr="0036334C">
        <w:rPr>
          <w:rFonts w:ascii="Times New Roman" w:eastAsia="宋体" w:hAnsi="Times New Roman"/>
          <w:bCs/>
          <w:iCs/>
          <w:lang w:val="en-US"/>
        </w:rPr>
        <w:t>monitoring metric calculation</w:t>
      </w:r>
      <w:r>
        <w:rPr>
          <w:rFonts w:ascii="Times New Roman" w:eastAsia="宋体" w:hAnsi="Times New Roman" w:hint="eastAsia"/>
          <w:bCs/>
          <w:iCs/>
          <w:lang w:val="en-US"/>
        </w:rPr>
        <w:t xml:space="preserve"> in UE side, the c</w:t>
      </w:r>
      <w:r w:rsidRPr="007463B2">
        <w:rPr>
          <w:rFonts w:ascii="Times New Roman" w:eastAsia="宋体" w:hAnsi="Times New Roman"/>
          <w:bCs/>
          <w:iCs/>
          <w:lang w:val="en-US"/>
        </w:rPr>
        <w:t>orresponding</w:t>
      </w:r>
      <w:r>
        <w:rPr>
          <w:rFonts w:ascii="Times New Roman" w:eastAsia="宋体" w:hAnsi="Times New Roman" w:hint="eastAsia"/>
          <w:bCs/>
          <w:iCs/>
          <w:lang w:val="en-US"/>
        </w:rPr>
        <w:t xml:space="preserve"> </w:t>
      </w:r>
      <w:r w:rsidRPr="0036334C">
        <w:rPr>
          <w:rFonts w:ascii="Times New Roman" w:eastAsia="宋体" w:hAnsi="Times New Roman" w:hint="eastAsia"/>
          <w:bCs/>
          <w:iCs/>
          <w:lang w:val="en-US"/>
        </w:rPr>
        <w:t xml:space="preserve">assistance </w:t>
      </w:r>
      <w:r w:rsidR="00A03170" w:rsidRPr="0036334C">
        <w:rPr>
          <w:rFonts w:ascii="Times New Roman" w:eastAsia="宋体" w:hAnsi="Times New Roman"/>
          <w:bCs/>
          <w:iCs/>
          <w:lang w:val="en-US"/>
        </w:rPr>
        <w:t>information</w:t>
      </w:r>
      <w:r w:rsidR="00A03170">
        <w:rPr>
          <w:rFonts w:ascii="Times New Roman" w:eastAsia="宋体" w:hAnsi="Times New Roman"/>
          <w:bCs/>
          <w:iCs/>
          <w:lang w:val="en-US"/>
        </w:rPr>
        <w:t xml:space="preserve"> (</w:t>
      </w:r>
      <w:r w:rsidR="00A03170">
        <w:rPr>
          <w:rFonts w:ascii="Times New Roman" w:eastAsia="宋体" w:hAnsi="Times New Roman" w:hint="eastAsia"/>
          <w:bCs/>
          <w:iCs/>
          <w:lang w:val="en-US"/>
        </w:rPr>
        <w:t xml:space="preserve">e.g., </w:t>
      </w:r>
      <w:r w:rsidR="00A03170" w:rsidRPr="0036334C">
        <w:rPr>
          <w:rFonts w:ascii="Times New Roman" w:eastAsia="宋体" w:hAnsi="Times New Roman"/>
          <w:bCs/>
          <w:iCs/>
          <w:lang w:val="en-US"/>
        </w:rPr>
        <w:t>ground truth label of the target UE</w:t>
      </w:r>
      <w:r w:rsidR="00A03170">
        <w:rPr>
          <w:rFonts w:ascii="Times New Roman" w:eastAsia="宋体" w:hAnsi="Times New Roman" w:hint="eastAsia"/>
          <w:bCs/>
          <w:iCs/>
          <w:lang w:val="en-US"/>
        </w:rPr>
        <w:t xml:space="preserve">, positioning </w:t>
      </w:r>
      <w:r w:rsidR="00A03170" w:rsidRPr="0036334C">
        <w:rPr>
          <w:rFonts w:ascii="Times New Roman" w:eastAsia="宋体" w:hAnsi="Times New Roman" w:hint="eastAsia"/>
          <w:bCs/>
          <w:iCs/>
          <w:lang w:val="en-US"/>
        </w:rPr>
        <w:t>assistance information</w:t>
      </w:r>
      <w:r w:rsidR="00A03170">
        <w:rPr>
          <w:rFonts w:ascii="Times New Roman" w:eastAsia="宋体" w:hAnsi="Times New Roman" w:hint="eastAsia"/>
          <w:bCs/>
          <w:iCs/>
          <w:lang w:val="en-US"/>
        </w:rPr>
        <w:t>)</w:t>
      </w:r>
      <w:r w:rsidRPr="0036334C">
        <w:rPr>
          <w:rFonts w:ascii="Times New Roman" w:eastAsia="宋体" w:hAnsi="Times New Roman" w:hint="eastAsia"/>
          <w:bCs/>
          <w:iCs/>
          <w:lang w:val="en-US"/>
        </w:rPr>
        <w:t xml:space="preserve"> for </w:t>
      </w:r>
      <w:r w:rsidRPr="0036334C">
        <w:rPr>
          <w:rFonts w:ascii="Times New Roman" w:eastAsia="宋体" w:hAnsi="Times New Roman"/>
          <w:bCs/>
          <w:iCs/>
          <w:lang w:val="en-US"/>
        </w:rPr>
        <w:t>monitoring metric calculation</w:t>
      </w:r>
      <w:r>
        <w:rPr>
          <w:rFonts w:ascii="Times New Roman" w:eastAsia="宋体" w:hAnsi="Times New Roman" w:hint="eastAsia"/>
          <w:bCs/>
          <w:iCs/>
          <w:lang w:val="en-US"/>
        </w:rPr>
        <w:t xml:space="preserve"> might be needed. T</w:t>
      </w:r>
      <w:r w:rsidRPr="0036334C">
        <w:rPr>
          <w:rFonts w:ascii="Times New Roman" w:eastAsia="宋体" w:hAnsi="Times New Roman" w:hint="eastAsia"/>
          <w:bCs/>
          <w:iCs/>
          <w:lang w:val="en-US"/>
        </w:rPr>
        <w:t xml:space="preserve">he UE can request assistance information for </w:t>
      </w:r>
      <w:r w:rsidRPr="0036334C">
        <w:rPr>
          <w:rFonts w:ascii="Times New Roman" w:eastAsia="宋体" w:hAnsi="Times New Roman"/>
          <w:bCs/>
          <w:iCs/>
          <w:lang w:val="en-US"/>
        </w:rPr>
        <w:t>monitoring metric calculation</w:t>
      </w:r>
      <w:r>
        <w:rPr>
          <w:rFonts w:ascii="Times New Roman" w:eastAsia="宋体" w:hAnsi="Times New Roman" w:hint="eastAsia"/>
          <w:bCs/>
          <w:iCs/>
          <w:lang w:val="en-US"/>
        </w:rPr>
        <w:t xml:space="preserve"> via </w:t>
      </w:r>
      <w:proofErr w:type="spellStart"/>
      <w:r w:rsidRPr="00BC4908">
        <w:rPr>
          <w:rFonts w:ascii="Times New Roman" w:eastAsia="宋体" w:hAnsi="Times New Roman" w:hint="eastAsia"/>
          <w:bCs/>
          <w:i/>
          <w:lang w:val="en-US"/>
        </w:rPr>
        <w:t>RequestAssistanceData</w:t>
      </w:r>
      <w:proofErr w:type="spellEnd"/>
      <w:r w:rsidRPr="0036334C">
        <w:rPr>
          <w:rFonts w:ascii="Times New Roman" w:eastAsia="宋体" w:hAnsi="Times New Roman" w:hint="eastAsia"/>
          <w:bCs/>
          <w:iCs/>
          <w:lang w:val="en-US"/>
        </w:rPr>
        <w:t xml:space="preserve"> message.</w:t>
      </w:r>
    </w:p>
    <w:p w14:paraId="3FD8C501" w14:textId="1BFB53F7" w:rsidR="0036334C" w:rsidRPr="007463B2" w:rsidRDefault="0036334C" w:rsidP="00A275ED">
      <w:pPr>
        <w:rPr>
          <w:rFonts w:ascii="Times New Roman" w:eastAsia="宋体" w:hAnsi="Times New Roman"/>
          <w:b/>
          <w:iCs/>
          <w:lang w:val="en-US"/>
        </w:rPr>
      </w:pPr>
      <w:r w:rsidRPr="007463B2">
        <w:rPr>
          <w:rFonts w:ascii="Times New Roman" w:eastAsia="宋体" w:hAnsi="Times New Roman" w:hint="eastAsia"/>
          <w:b/>
          <w:iCs/>
          <w:lang w:val="en-US"/>
        </w:rPr>
        <w:t xml:space="preserve">Proposal </w:t>
      </w:r>
      <w:r w:rsidR="00EF5352">
        <w:rPr>
          <w:rFonts w:ascii="Times New Roman" w:eastAsia="宋体" w:hAnsi="Times New Roman" w:hint="eastAsia"/>
          <w:b/>
          <w:iCs/>
          <w:lang w:val="en-US"/>
        </w:rPr>
        <w:t>1</w:t>
      </w:r>
      <w:r w:rsidRPr="007463B2">
        <w:rPr>
          <w:rFonts w:ascii="Times New Roman" w:eastAsia="宋体" w:hAnsi="Times New Roman" w:hint="eastAsia"/>
          <w:b/>
          <w:iCs/>
          <w:lang w:val="en-US"/>
        </w:rPr>
        <w:t xml:space="preserve">: </w:t>
      </w:r>
      <w:r w:rsidR="00EF5352">
        <w:rPr>
          <w:rFonts w:ascii="Times New Roman" w:eastAsia="宋体" w:hAnsi="Times New Roman" w:hint="eastAsia"/>
          <w:b/>
          <w:iCs/>
          <w:lang w:val="en-US"/>
        </w:rPr>
        <w:t>(</w:t>
      </w:r>
      <w:r w:rsidR="00EF5352" w:rsidRPr="00EF5352">
        <w:rPr>
          <w:rFonts w:ascii="Times New Roman" w:eastAsia="宋体" w:hAnsi="Times New Roman"/>
          <w:b/>
          <w:iCs/>
          <w:lang w:val="en-US"/>
        </w:rPr>
        <w:t>issue LPP-16</w:t>
      </w:r>
      <w:r w:rsidR="00EF5352">
        <w:rPr>
          <w:rFonts w:ascii="Times New Roman" w:eastAsia="宋体" w:hAnsi="Times New Roman" w:hint="eastAsia"/>
          <w:b/>
          <w:iCs/>
          <w:lang w:val="en-US"/>
        </w:rPr>
        <w:t xml:space="preserve">) </w:t>
      </w:r>
      <w:r w:rsidRPr="007463B2">
        <w:rPr>
          <w:rFonts w:ascii="Times New Roman" w:eastAsia="宋体" w:hAnsi="Times New Roman" w:hint="eastAsia"/>
          <w:b/>
          <w:iCs/>
          <w:lang w:val="en-US"/>
        </w:rPr>
        <w:t xml:space="preserve">For Option </w:t>
      </w:r>
      <w:r w:rsidRPr="007463B2">
        <w:rPr>
          <w:rFonts w:ascii="Times New Roman" w:eastAsia="宋体" w:hAnsi="Times New Roman"/>
          <w:b/>
          <w:iCs/>
          <w:lang w:val="en-US"/>
        </w:rPr>
        <w:t>A (</w:t>
      </w:r>
      <w:r w:rsidRPr="007463B2">
        <w:rPr>
          <w:rFonts w:ascii="Times New Roman" w:eastAsia="宋体" w:hAnsi="Times New Roman" w:hint="eastAsia"/>
          <w:b/>
          <w:iCs/>
          <w:lang w:val="en-US"/>
        </w:rPr>
        <w:t>t</w:t>
      </w:r>
      <w:r w:rsidRPr="007463B2">
        <w:rPr>
          <w:rFonts w:ascii="Times New Roman" w:eastAsia="宋体" w:hAnsi="Times New Roman"/>
          <w:b/>
          <w:iCs/>
          <w:lang w:val="en-US"/>
        </w:rPr>
        <w:t>he target UE side performs monitoring metric calculation</w:t>
      </w:r>
      <w:r w:rsidRPr="007463B2">
        <w:rPr>
          <w:rFonts w:ascii="Times New Roman" w:eastAsia="宋体" w:hAnsi="Times New Roman" w:hint="eastAsia"/>
          <w:b/>
          <w:iCs/>
          <w:lang w:val="en-US"/>
        </w:rPr>
        <w:t>), the UE can request assistance information</w:t>
      </w:r>
      <w:r w:rsidR="00A03170" w:rsidRPr="00A03170">
        <w:rPr>
          <w:rFonts w:ascii="Times New Roman" w:eastAsia="宋体" w:hAnsi="Times New Roman"/>
          <w:b/>
          <w:iCs/>
          <w:lang w:val="en-US"/>
        </w:rPr>
        <w:t xml:space="preserve"> (</w:t>
      </w:r>
      <w:r w:rsidR="00A03170" w:rsidRPr="00A03170">
        <w:rPr>
          <w:rFonts w:ascii="Times New Roman" w:eastAsia="宋体" w:hAnsi="Times New Roman" w:hint="eastAsia"/>
          <w:b/>
          <w:iCs/>
          <w:lang w:val="en-US"/>
        </w:rPr>
        <w:t xml:space="preserve">e.g., </w:t>
      </w:r>
      <w:r w:rsidR="00A03170" w:rsidRPr="00A03170">
        <w:rPr>
          <w:rFonts w:ascii="Times New Roman" w:eastAsia="宋体" w:hAnsi="Times New Roman"/>
          <w:b/>
          <w:iCs/>
          <w:lang w:val="en-US"/>
        </w:rPr>
        <w:t>ground truth label of the target UE</w:t>
      </w:r>
      <w:r w:rsidR="00A03170" w:rsidRPr="00A03170">
        <w:rPr>
          <w:rFonts w:ascii="Times New Roman" w:eastAsia="宋体" w:hAnsi="Times New Roman" w:hint="eastAsia"/>
          <w:b/>
          <w:iCs/>
          <w:lang w:val="en-US"/>
        </w:rPr>
        <w:t xml:space="preserve">, positioning assistance </w:t>
      </w:r>
      <w:r w:rsidR="00A03170" w:rsidRPr="00A03170">
        <w:rPr>
          <w:rFonts w:ascii="Times New Roman" w:eastAsia="宋体" w:hAnsi="Times New Roman"/>
          <w:b/>
          <w:iCs/>
          <w:lang w:val="en-US"/>
        </w:rPr>
        <w:t xml:space="preserve">information) </w:t>
      </w:r>
      <w:r w:rsidR="00A03170" w:rsidRPr="007463B2">
        <w:rPr>
          <w:rFonts w:ascii="Times New Roman" w:eastAsia="宋体" w:hAnsi="Times New Roman"/>
          <w:b/>
          <w:iCs/>
          <w:lang w:val="en-US"/>
        </w:rPr>
        <w:t>for</w:t>
      </w:r>
      <w:r w:rsidRPr="007463B2">
        <w:rPr>
          <w:rFonts w:ascii="Times New Roman" w:eastAsia="宋体" w:hAnsi="Times New Roman" w:hint="eastAsia"/>
          <w:b/>
          <w:iCs/>
          <w:lang w:val="en-US"/>
        </w:rPr>
        <w:t xml:space="preserve"> </w:t>
      </w:r>
      <w:r w:rsidRPr="007463B2">
        <w:rPr>
          <w:rFonts w:ascii="Times New Roman" w:eastAsia="宋体" w:hAnsi="Times New Roman"/>
          <w:b/>
          <w:iCs/>
          <w:lang w:val="en-US"/>
        </w:rPr>
        <w:t>monitoring metric calculation</w:t>
      </w:r>
      <w:r w:rsidRPr="007463B2">
        <w:rPr>
          <w:rFonts w:ascii="Times New Roman" w:eastAsia="宋体" w:hAnsi="Times New Roman" w:hint="eastAsia"/>
          <w:b/>
          <w:iCs/>
          <w:lang w:val="en-US"/>
        </w:rPr>
        <w:t xml:space="preserve"> via </w:t>
      </w:r>
      <w:proofErr w:type="spellStart"/>
      <w:r w:rsidRPr="007463B2">
        <w:rPr>
          <w:rFonts w:ascii="Times New Roman" w:eastAsia="宋体" w:hAnsi="Times New Roman" w:hint="eastAsia"/>
          <w:b/>
          <w:iCs/>
          <w:lang w:val="en-US"/>
        </w:rPr>
        <w:t>RequestAssistanceData</w:t>
      </w:r>
      <w:proofErr w:type="spellEnd"/>
      <w:r w:rsidRPr="007463B2">
        <w:rPr>
          <w:rFonts w:ascii="Times New Roman" w:eastAsia="宋体" w:hAnsi="Times New Roman" w:hint="eastAsia"/>
          <w:b/>
          <w:iCs/>
          <w:lang w:val="en-US"/>
        </w:rPr>
        <w:t xml:space="preserve"> message.</w:t>
      </w:r>
    </w:p>
    <w:p w14:paraId="5A2DF891" w14:textId="76290394" w:rsidR="0036334C" w:rsidRDefault="00447380" w:rsidP="00A275ED">
      <w:pPr>
        <w:overflowPunct/>
        <w:autoSpaceDE/>
        <w:autoSpaceDN/>
        <w:adjustRightInd/>
        <w:textAlignment w:val="auto"/>
        <w:rPr>
          <w:rFonts w:ascii="Times New Roman" w:eastAsia="宋体" w:hAnsi="Times New Roman"/>
          <w:lang w:val="en-US"/>
        </w:rPr>
      </w:pPr>
      <w:r w:rsidRPr="00846BDE">
        <w:rPr>
          <w:rFonts w:ascii="Times New Roman" w:eastAsia="宋体" w:hAnsi="Times New Roman"/>
          <w:lang w:val="en-US"/>
        </w:rPr>
        <w:t>I</w:t>
      </w:r>
      <w:r w:rsidRPr="00846BDE">
        <w:rPr>
          <w:rFonts w:ascii="Times New Roman" w:eastAsia="宋体" w:hAnsi="Times New Roman" w:hint="eastAsia"/>
          <w:lang w:val="en-US"/>
        </w:rPr>
        <w:t xml:space="preserve">n the previous meeting, it was agreed that </w:t>
      </w:r>
      <w:r w:rsidRPr="00846BDE">
        <w:rPr>
          <w:rFonts w:ascii="Times New Roman" w:eastAsia="宋体" w:hAnsi="Times New Roman"/>
          <w:lang w:val="en-US"/>
        </w:rPr>
        <w:t>LMF is responsible for functionality management</w:t>
      </w:r>
      <w:r w:rsidR="007C0DFE" w:rsidRPr="00846BDE">
        <w:rPr>
          <w:rFonts w:ascii="Times New Roman" w:eastAsia="宋体" w:hAnsi="Times New Roman" w:hint="eastAsia"/>
          <w:lang w:val="en-US"/>
        </w:rPr>
        <w:t xml:space="preserve">. </w:t>
      </w:r>
      <w:r w:rsidRPr="00846BDE">
        <w:rPr>
          <w:rFonts w:ascii="Times New Roman" w:eastAsia="宋体" w:hAnsi="Times New Roman"/>
          <w:lang w:val="en-US"/>
        </w:rPr>
        <w:t>F</w:t>
      </w:r>
      <w:r w:rsidRPr="00846BDE">
        <w:rPr>
          <w:rFonts w:ascii="Times New Roman" w:eastAsia="宋体" w:hAnsi="Times New Roman" w:hint="eastAsia"/>
          <w:lang w:val="en-US"/>
        </w:rPr>
        <w:t>or</w:t>
      </w:r>
      <w:r w:rsidR="002048F1" w:rsidRPr="00846BDE">
        <w:rPr>
          <w:rFonts w:ascii="Times New Roman" w:eastAsia="宋体" w:hAnsi="Times New Roman" w:hint="eastAsia"/>
          <w:lang w:val="en-US"/>
        </w:rPr>
        <w:t xml:space="preserve"> </w:t>
      </w:r>
      <w:r w:rsidRPr="00846BDE">
        <w:rPr>
          <w:rFonts w:ascii="Times New Roman" w:eastAsia="宋体" w:hAnsi="Times New Roman"/>
          <w:lang w:val="en-US"/>
        </w:rPr>
        <w:t xml:space="preserve">functionality management </w:t>
      </w:r>
      <w:r w:rsidRPr="00846BDE">
        <w:rPr>
          <w:rFonts w:ascii="Times New Roman" w:eastAsia="宋体" w:hAnsi="Times New Roman" w:hint="eastAsia"/>
          <w:lang w:val="en-US"/>
        </w:rPr>
        <w:t xml:space="preserve">by LMF, the </w:t>
      </w:r>
      <w:r w:rsidRPr="00846BDE">
        <w:rPr>
          <w:rFonts w:ascii="Times New Roman" w:eastAsia="宋体" w:hAnsi="Times New Roman"/>
          <w:lang w:val="en-US"/>
        </w:rPr>
        <w:t>monitoring metric</w:t>
      </w:r>
      <w:r w:rsidRPr="00846BDE">
        <w:rPr>
          <w:rFonts w:ascii="Times New Roman" w:eastAsia="宋体" w:hAnsi="Times New Roman" w:hint="eastAsia"/>
          <w:lang w:val="en-US"/>
        </w:rPr>
        <w:t xml:space="preserve"> can be calculated by </w:t>
      </w:r>
      <w:r w:rsidR="00BC4908">
        <w:rPr>
          <w:rFonts w:ascii="Times New Roman" w:eastAsia="宋体" w:hAnsi="Times New Roman"/>
          <w:lang w:val="en-US"/>
        </w:rPr>
        <w:t xml:space="preserve">both </w:t>
      </w:r>
      <w:r w:rsidRPr="00846BDE">
        <w:rPr>
          <w:rFonts w:ascii="Times New Roman" w:eastAsia="宋体" w:hAnsi="Times New Roman" w:hint="eastAsia"/>
          <w:lang w:val="en-US"/>
        </w:rPr>
        <w:t xml:space="preserve">UE and LMF. </w:t>
      </w:r>
      <w:r w:rsidRPr="00846BDE">
        <w:rPr>
          <w:rFonts w:ascii="Times New Roman" w:eastAsia="宋体" w:hAnsi="Times New Roman"/>
          <w:lang w:val="en-US"/>
        </w:rPr>
        <w:t>I</w:t>
      </w:r>
      <w:r w:rsidRPr="00846BDE">
        <w:rPr>
          <w:rFonts w:ascii="Times New Roman" w:eastAsia="宋体" w:hAnsi="Times New Roman" w:hint="eastAsia"/>
          <w:lang w:val="en-US"/>
        </w:rPr>
        <w:t xml:space="preserve">f the </w:t>
      </w:r>
      <w:r w:rsidRPr="00846BDE">
        <w:rPr>
          <w:rFonts w:ascii="Times New Roman" w:eastAsia="宋体" w:hAnsi="Times New Roman"/>
          <w:lang w:val="en-US"/>
        </w:rPr>
        <w:t>monitoring metric</w:t>
      </w:r>
      <w:r w:rsidRPr="00846BDE">
        <w:rPr>
          <w:rFonts w:ascii="Times New Roman" w:eastAsia="宋体" w:hAnsi="Times New Roman" w:hint="eastAsia"/>
          <w:lang w:val="en-US"/>
        </w:rPr>
        <w:t xml:space="preserve"> is calculated by UE, the UE needs to provide the </w:t>
      </w:r>
      <w:r w:rsidRPr="00846BDE">
        <w:rPr>
          <w:rFonts w:ascii="Times New Roman" w:eastAsia="宋体" w:hAnsi="Times New Roman"/>
          <w:lang w:val="en-US"/>
        </w:rPr>
        <w:t>monitoring metric</w:t>
      </w:r>
      <w:r w:rsidRPr="00846BDE">
        <w:rPr>
          <w:rFonts w:ascii="Times New Roman" w:eastAsia="宋体" w:hAnsi="Times New Roman" w:hint="eastAsia"/>
          <w:lang w:val="en-US"/>
        </w:rPr>
        <w:t xml:space="preserve"> to LMF. </w:t>
      </w:r>
      <w:r w:rsidRPr="00846BDE">
        <w:rPr>
          <w:rFonts w:ascii="Times New Roman" w:eastAsia="宋体" w:hAnsi="Times New Roman"/>
          <w:lang w:val="en-US"/>
        </w:rPr>
        <w:t>T</w:t>
      </w:r>
      <w:r w:rsidRPr="00846BDE">
        <w:rPr>
          <w:rFonts w:ascii="Times New Roman" w:eastAsia="宋体" w:hAnsi="Times New Roman" w:hint="eastAsia"/>
          <w:lang w:val="en-US"/>
        </w:rPr>
        <w:t xml:space="preserve">hen, the LMF performs </w:t>
      </w:r>
      <w:r w:rsidRPr="00846BDE">
        <w:rPr>
          <w:rFonts w:ascii="Times New Roman" w:eastAsia="宋体" w:hAnsi="Times New Roman"/>
          <w:lang w:val="en-US"/>
        </w:rPr>
        <w:t>functionality management</w:t>
      </w:r>
      <w:r w:rsidRPr="00846BDE">
        <w:rPr>
          <w:rFonts w:ascii="Times New Roman" w:eastAsia="宋体" w:hAnsi="Times New Roman" w:hint="eastAsia"/>
          <w:lang w:val="en-US"/>
        </w:rPr>
        <w:t xml:space="preserve"> based on the </w:t>
      </w:r>
      <w:r w:rsidR="00BC4908">
        <w:rPr>
          <w:rFonts w:ascii="Times New Roman" w:eastAsia="宋体" w:hAnsi="Times New Roman"/>
          <w:lang w:val="en-US"/>
        </w:rPr>
        <w:t xml:space="preserve">received </w:t>
      </w:r>
      <w:r w:rsidRPr="00846BDE">
        <w:rPr>
          <w:rFonts w:ascii="Times New Roman" w:eastAsia="宋体" w:hAnsi="Times New Roman"/>
          <w:lang w:val="en-US"/>
        </w:rPr>
        <w:t>monitoring metric</w:t>
      </w:r>
      <w:r w:rsidRPr="00846BDE">
        <w:rPr>
          <w:rFonts w:ascii="Times New Roman" w:eastAsia="宋体" w:hAnsi="Times New Roman" w:hint="eastAsia"/>
          <w:lang w:val="en-US"/>
        </w:rPr>
        <w:t>.</w:t>
      </w:r>
    </w:p>
    <w:p w14:paraId="7F7A524B" w14:textId="52C63C70" w:rsidR="0036334C" w:rsidRDefault="0036334C" w:rsidP="00A275ED">
      <w:pPr>
        <w:rPr>
          <w:rFonts w:ascii="Times New Roman" w:eastAsia="宋体" w:hAnsi="Times New Roman"/>
          <w:b/>
          <w:iCs/>
          <w:lang w:val="en-US"/>
        </w:rPr>
      </w:pPr>
      <w:r w:rsidRPr="0003333B">
        <w:rPr>
          <w:rFonts w:ascii="Times New Roman" w:eastAsia="宋体" w:hAnsi="Times New Roman" w:hint="eastAsia"/>
          <w:b/>
          <w:iCs/>
          <w:lang w:val="en-US"/>
        </w:rPr>
        <w:t xml:space="preserve">Proposal </w:t>
      </w:r>
      <w:r w:rsidR="00EF5352">
        <w:rPr>
          <w:rFonts w:ascii="Times New Roman" w:eastAsia="宋体" w:hAnsi="Times New Roman" w:hint="eastAsia"/>
          <w:b/>
          <w:iCs/>
          <w:lang w:val="en-US"/>
        </w:rPr>
        <w:t>2</w:t>
      </w:r>
      <w:r w:rsidRPr="0003333B">
        <w:rPr>
          <w:rFonts w:ascii="Times New Roman" w:eastAsia="宋体" w:hAnsi="Times New Roman" w:hint="eastAsia"/>
          <w:b/>
          <w:iCs/>
          <w:lang w:val="en-US"/>
        </w:rPr>
        <w:t xml:space="preserve">: </w:t>
      </w:r>
      <w:r w:rsidR="00EF5352">
        <w:rPr>
          <w:rFonts w:ascii="Times New Roman" w:eastAsia="宋体" w:hAnsi="Times New Roman" w:hint="eastAsia"/>
          <w:b/>
          <w:iCs/>
          <w:lang w:val="en-US"/>
        </w:rPr>
        <w:t>(</w:t>
      </w:r>
      <w:r w:rsidR="00EF5352" w:rsidRPr="00EF5352">
        <w:rPr>
          <w:rFonts w:ascii="Times New Roman" w:eastAsia="宋体" w:hAnsi="Times New Roman"/>
          <w:b/>
          <w:iCs/>
          <w:lang w:val="en-US"/>
        </w:rPr>
        <w:t>issue LPP-16</w:t>
      </w:r>
      <w:r w:rsidR="00EF5352">
        <w:rPr>
          <w:rFonts w:ascii="Times New Roman" w:eastAsia="宋体" w:hAnsi="Times New Roman" w:hint="eastAsia"/>
          <w:b/>
          <w:iCs/>
          <w:lang w:val="en-US"/>
        </w:rPr>
        <w:t xml:space="preserve">) </w:t>
      </w:r>
      <w:r w:rsidR="002048F1" w:rsidRPr="002048F1">
        <w:rPr>
          <w:rFonts w:ascii="Times New Roman" w:eastAsia="宋体" w:hAnsi="Times New Roman"/>
          <w:b/>
          <w:iCs/>
          <w:lang w:val="en-US"/>
        </w:rPr>
        <w:t>F</w:t>
      </w:r>
      <w:r w:rsidR="002048F1" w:rsidRPr="002048F1">
        <w:rPr>
          <w:rFonts w:ascii="Times New Roman" w:eastAsia="宋体" w:hAnsi="Times New Roman" w:hint="eastAsia"/>
          <w:b/>
          <w:iCs/>
          <w:lang w:val="en-US"/>
        </w:rPr>
        <w:t xml:space="preserve">or </w:t>
      </w:r>
      <w:r w:rsidR="002048F1" w:rsidRPr="002048F1">
        <w:rPr>
          <w:rFonts w:ascii="Times New Roman" w:eastAsia="宋体" w:hAnsi="Times New Roman"/>
          <w:b/>
          <w:iCs/>
          <w:lang w:val="en-US"/>
        </w:rPr>
        <w:t xml:space="preserve">functionality management </w:t>
      </w:r>
      <w:r w:rsidR="002048F1" w:rsidRPr="002048F1">
        <w:rPr>
          <w:rFonts w:ascii="Times New Roman" w:eastAsia="宋体" w:hAnsi="Times New Roman" w:hint="eastAsia"/>
          <w:b/>
          <w:iCs/>
          <w:lang w:val="en-US"/>
        </w:rPr>
        <w:t xml:space="preserve">by LMF, if </w:t>
      </w:r>
      <w:r w:rsidR="002048F1" w:rsidRPr="002048F1">
        <w:rPr>
          <w:rFonts w:ascii="Times New Roman" w:eastAsia="宋体" w:hAnsi="Times New Roman"/>
          <w:b/>
          <w:iCs/>
          <w:lang w:val="en-US"/>
        </w:rPr>
        <w:t xml:space="preserve">UE side performs monitoring metric calculation, </w:t>
      </w:r>
      <w:r w:rsidR="002048F1">
        <w:rPr>
          <w:rFonts w:ascii="Times New Roman" w:eastAsia="宋体" w:hAnsi="Times New Roman" w:hint="eastAsia"/>
          <w:b/>
          <w:iCs/>
          <w:lang w:val="en-US"/>
        </w:rPr>
        <w:t>t</w:t>
      </w:r>
      <w:r w:rsidR="002048F1" w:rsidRPr="0003333B">
        <w:rPr>
          <w:rFonts w:ascii="Times New Roman" w:eastAsia="宋体" w:hAnsi="Times New Roman"/>
          <w:b/>
          <w:iCs/>
          <w:lang w:val="en-US"/>
        </w:rPr>
        <w:t>he</w:t>
      </w:r>
      <w:r w:rsidRPr="0003333B">
        <w:rPr>
          <w:rFonts w:ascii="Times New Roman" w:eastAsia="宋体" w:hAnsi="Times New Roman" w:hint="eastAsia"/>
          <w:b/>
          <w:iCs/>
          <w:lang w:val="en-US"/>
        </w:rPr>
        <w:t xml:space="preserve"> monitoring </w:t>
      </w:r>
      <w:r w:rsidR="002048F1" w:rsidRPr="002048F1">
        <w:rPr>
          <w:rFonts w:ascii="Times New Roman" w:eastAsia="宋体" w:hAnsi="Times New Roman"/>
          <w:b/>
          <w:iCs/>
          <w:lang w:val="en-US"/>
        </w:rPr>
        <w:t>metric</w:t>
      </w:r>
      <w:r w:rsidRPr="0003333B">
        <w:rPr>
          <w:rFonts w:ascii="Times New Roman" w:eastAsia="宋体" w:hAnsi="Times New Roman" w:hint="eastAsia"/>
          <w:b/>
          <w:iCs/>
          <w:lang w:val="en-US"/>
        </w:rPr>
        <w:t xml:space="preserve"> </w:t>
      </w:r>
      <w:r w:rsidR="002048F1">
        <w:rPr>
          <w:rFonts w:ascii="Times New Roman" w:eastAsia="宋体" w:hAnsi="Times New Roman" w:hint="eastAsia"/>
          <w:b/>
          <w:iCs/>
          <w:lang w:val="en-US"/>
        </w:rPr>
        <w:t>should be</w:t>
      </w:r>
      <w:r w:rsidRPr="0003333B">
        <w:rPr>
          <w:rFonts w:ascii="Times New Roman" w:eastAsia="宋体" w:hAnsi="Times New Roman" w:hint="eastAsia"/>
          <w:b/>
          <w:iCs/>
          <w:lang w:val="en-US"/>
        </w:rPr>
        <w:t xml:space="preserve"> sent by UE to LMF via </w:t>
      </w:r>
      <w:proofErr w:type="spellStart"/>
      <w:r w:rsidRPr="0003333B">
        <w:rPr>
          <w:rFonts w:ascii="Times New Roman" w:eastAsia="宋体" w:hAnsi="Times New Roman" w:hint="eastAsia"/>
          <w:b/>
          <w:iCs/>
          <w:lang w:val="en-US"/>
        </w:rPr>
        <w:t>ProvideLocationInformation</w:t>
      </w:r>
      <w:proofErr w:type="spellEnd"/>
      <w:r w:rsidRPr="0003333B">
        <w:rPr>
          <w:rFonts w:ascii="Times New Roman" w:eastAsia="宋体" w:hAnsi="Times New Roman" w:hint="eastAsia"/>
          <w:b/>
          <w:iCs/>
          <w:lang w:val="en-US"/>
        </w:rPr>
        <w:t xml:space="preserve"> message.</w:t>
      </w:r>
    </w:p>
    <w:p w14:paraId="2CC94A0B" w14:textId="571CEB5C" w:rsidR="00210B78" w:rsidRPr="00210B78" w:rsidRDefault="007C0DFE" w:rsidP="00A275ED">
      <w:pPr>
        <w:rPr>
          <w:rFonts w:ascii="Times New Roman" w:eastAsia="宋体" w:hAnsi="Times New Roman"/>
          <w:bCs/>
          <w:iCs/>
          <w:lang w:val="en-US"/>
        </w:rPr>
      </w:pPr>
      <w:r>
        <w:rPr>
          <w:rFonts w:ascii="Times New Roman" w:eastAsia="宋体" w:hAnsi="Times New Roman"/>
          <w:bCs/>
          <w:iCs/>
          <w:lang w:val="en-US"/>
        </w:rPr>
        <w:t>F</w:t>
      </w:r>
      <w:r>
        <w:rPr>
          <w:rFonts w:ascii="Times New Roman" w:eastAsia="宋体" w:hAnsi="Times New Roman" w:hint="eastAsia"/>
          <w:bCs/>
          <w:iCs/>
          <w:lang w:val="en-US"/>
        </w:rPr>
        <w:t xml:space="preserve">or </w:t>
      </w:r>
      <w:r w:rsidRPr="007C0DFE">
        <w:rPr>
          <w:rFonts w:ascii="Times New Roman" w:eastAsia="宋体" w:hAnsi="Times New Roman" w:hint="eastAsia"/>
          <w:bCs/>
          <w:iCs/>
          <w:lang w:val="en-US"/>
        </w:rPr>
        <w:t xml:space="preserve">monitoring </w:t>
      </w:r>
      <w:r w:rsidR="002048F1">
        <w:rPr>
          <w:rFonts w:ascii="Times New Roman" w:eastAsia="宋体" w:hAnsi="Times New Roman" w:hint="eastAsia"/>
          <w:bCs/>
          <w:iCs/>
          <w:lang w:val="en-US"/>
        </w:rPr>
        <w:t>metric</w:t>
      </w:r>
      <w:r>
        <w:rPr>
          <w:rFonts w:ascii="Times New Roman" w:eastAsia="宋体" w:hAnsi="Times New Roman" w:hint="eastAsia"/>
          <w:bCs/>
          <w:iCs/>
          <w:lang w:val="en-US"/>
        </w:rPr>
        <w:t xml:space="preserve"> reporting, </w:t>
      </w:r>
      <w:r w:rsidR="005D767F">
        <w:rPr>
          <w:rFonts w:ascii="Times New Roman" w:eastAsia="宋体" w:hAnsi="Times New Roman" w:hint="eastAsia"/>
          <w:bCs/>
          <w:iCs/>
          <w:lang w:val="en-US"/>
        </w:rPr>
        <w:t>L</w:t>
      </w:r>
      <w:r w:rsidR="00210B78" w:rsidRPr="00210B78">
        <w:rPr>
          <w:rFonts w:ascii="Times New Roman" w:eastAsia="宋体" w:hAnsi="Times New Roman"/>
          <w:bCs/>
          <w:iCs/>
          <w:lang w:val="en-US"/>
        </w:rPr>
        <w:t xml:space="preserve">MF </w:t>
      </w:r>
      <w:r w:rsidR="005D767F">
        <w:rPr>
          <w:rFonts w:ascii="Times New Roman" w:eastAsia="宋体" w:hAnsi="Times New Roman" w:hint="eastAsia"/>
          <w:bCs/>
          <w:iCs/>
          <w:lang w:val="en-US"/>
        </w:rPr>
        <w:t>can configure</w:t>
      </w:r>
      <w:r w:rsidR="00210B78" w:rsidRPr="00210B78">
        <w:rPr>
          <w:rFonts w:ascii="Times New Roman" w:eastAsia="宋体" w:hAnsi="Times New Roman"/>
          <w:bCs/>
          <w:iCs/>
          <w:lang w:val="en-US"/>
        </w:rPr>
        <w:t xml:space="preserve"> </w:t>
      </w:r>
      <w:r w:rsidR="005D767F">
        <w:rPr>
          <w:rFonts w:ascii="Times New Roman" w:eastAsia="宋体" w:hAnsi="Times New Roman" w:hint="eastAsia"/>
          <w:bCs/>
          <w:iCs/>
          <w:lang w:val="en-US"/>
        </w:rPr>
        <w:t xml:space="preserve">the condition for </w:t>
      </w:r>
      <w:r w:rsidR="005D767F">
        <w:rPr>
          <w:rFonts w:ascii="Times New Roman" w:eastAsia="宋体" w:hAnsi="Times New Roman"/>
          <w:bCs/>
          <w:iCs/>
          <w:lang w:val="en-US"/>
        </w:rPr>
        <w:t>triggering</w:t>
      </w:r>
      <w:r w:rsidR="005D767F">
        <w:rPr>
          <w:rFonts w:ascii="Times New Roman" w:eastAsia="宋体" w:hAnsi="Times New Roman" w:hint="eastAsia"/>
          <w:bCs/>
          <w:iCs/>
          <w:lang w:val="en-US"/>
        </w:rPr>
        <w:t xml:space="preserve"> </w:t>
      </w:r>
      <w:r w:rsidR="005D767F" w:rsidRPr="005D767F">
        <w:rPr>
          <w:rFonts w:ascii="Times New Roman" w:eastAsia="宋体" w:hAnsi="Times New Roman" w:hint="eastAsia"/>
          <w:bCs/>
          <w:iCs/>
          <w:lang w:val="en-US"/>
        </w:rPr>
        <w:t>monitoring outcome report</w:t>
      </w:r>
      <w:r w:rsidR="005D767F">
        <w:rPr>
          <w:rFonts w:ascii="Times New Roman" w:eastAsia="宋体" w:hAnsi="Times New Roman" w:hint="eastAsia"/>
          <w:bCs/>
          <w:iCs/>
          <w:lang w:val="en-US"/>
        </w:rPr>
        <w:t xml:space="preserve">. </w:t>
      </w:r>
      <w:r w:rsidR="005D767F">
        <w:rPr>
          <w:rFonts w:ascii="Times New Roman" w:eastAsia="宋体" w:hAnsi="Times New Roman"/>
          <w:bCs/>
          <w:iCs/>
          <w:lang w:val="en-US"/>
        </w:rPr>
        <w:t>I</w:t>
      </w:r>
      <w:r w:rsidR="005D767F">
        <w:rPr>
          <w:rFonts w:ascii="Times New Roman" w:eastAsia="宋体" w:hAnsi="Times New Roman" w:hint="eastAsia"/>
          <w:bCs/>
          <w:iCs/>
          <w:lang w:val="en-US"/>
        </w:rPr>
        <w:t xml:space="preserve">f the configured condition is </w:t>
      </w:r>
      <w:r w:rsidR="005D767F" w:rsidRPr="005D767F">
        <w:rPr>
          <w:rFonts w:ascii="Times New Roman" w:eastAsia="宋体" w:hAnsi="Times New Roman"/>
          <w:bCs/>
          <w:iCs/>
          <w:lang w:val="en-US"/>
        </w:rPr>
        <w:t>satisfied</w:t>
      </w:r>
      <w:r w:rsidR="005D767F">
        <w:rPr>
          <w:rFonts w:ascii="Times New Roman" w:eastAsia="宋体" w:hAnsi="Times New Roman" w:hint="eastAsia"/>
          <w:bCs/>
          <w:iCs/>
          <w:lang w:val="en-US"/>
        </w:rPr>
        <w:t xml:space="preserve">, the UE will report </w:t>
      </w:r>
      <w:r w:rsidR="005D767F" w:rsidRPr="005D767F">
        <w:rPr>
          <w:rFonts w:ascii="Times New Roman" w:eastAsia="宋体" w:hAnsi="Times New Roman" w:hint="eastAsia"/>
          <w:bCs/>
          <w:iCs/>
          <w:lang w:val="en-US"/>
        </w:rPr>
        <w:t>the monitoring outcome.</w:t>
      </w:r>
      <w:r w:rsidR="003051FA">
        <w:rPr>
          <w:rFonts w:ascii="Times New Roman" w:eastAsia="宋体" w:hAnsi="Times New Roman" w:hint="eastAsia"/>
          <w:bCs/>
          <w:iCs/>
          <w:lang w:val="en-US"/>
        </w:rPr>
        <w:t xml:space="preserve"> A periodic report can also be configured for </w:t>
      </w:r>
      <w:r w:rsidR="003051FA" w:rsidRPr="003051FA">
        <w:rPr>
          <w:rFonts w:ascii="Times New Roman" w:eastAsia="宋体" w:hAnsi="Times New Roman" w:hint="eastAsia"/>
          <w:bCs/>
          <w:iCs/>
          <w:lang w:val="en-US"/>
        </w:rPr>
        <w:t xml:space="preserve">monitoring </w:t>
      </w:r>
      <w:r w:rsidR="002048F1">
        <w:rPr>
          <w:rFonts w:ascii="Times New Roman" w:eastAsia="宋体" w:hAnsi="Times New Roman" w:hint="eastAsia"/>
          <w:bCs/>
          <w:iCs/>
          <w:lang w:val="en-US"/>
        </w:rPr>
        <w:t>metric</w:t>
      </w:r>
      <w:r w:rsidR="003051FA" w:rsidRPr="003051FA">
        <w:rPr>
          <w:rFonts w:ascii="Times New Roman" w:eastAsia="宋体" w:hAnsi="Times New Roman" w:hint="eastAsia"/>
          <w:bCs/>
          <w:iCs/>
          <w:lang w:val="en-US"/>
        </w:rPr>
        <w:t xml:space="preserve"> reporting.</w:t>
      </w:r>
    </w:p>
    <w:p w14:paraId="79CBCE36" w14:textId="7715C062" w:rsidR="00210B78" w:rsidRPr="008C1960" w:rsidRDefault="008C1960" w:rsidP="00A275ED">
      <w:pPr>
        <w:rPr>
          <w:rFonts w:ascii="Times New Roman" w:eastAsia="宋体" w:hAnsi="Times New Roman"/>
          <w:b/>
          <w:iCs/>
          <w:lang w:val="en-US"/>
        </w:rPr>
      </w:pPr>
      <w:r>
        <w:rPr>
          <w:rFonts w:ascii="Times New Roman" w:eastAsia="宋体" w:hAnsi="Times New Roman"/>
          <w:b/>
          <w:iCs/>
          <w:lang w:val="en-US"/>
        </w:rPr>
        <w:lastRenderedPageBreak/>
        <w:t>P</w:t>
      </w:r>
      <w:r>
        <w:rPr>
          <w:rFonts w:ascii="Times New Roman" w:eastAsia="宋体" w:hAnsi="Times New Roman" w:hint="eastAsia"/>
          <w:b/>
          <w:iCs/>
          <w:lang w:val="en-US"/>
        </w:rPr>
        <w:t xml:space="preserve">roposal </w:t>
      </w:r>
      <w:r w:rsidR="00EF5352">
        <w:rPr>
          <w:rFonts w:ascii="Times New Roman" w:eastAsia="宋体" w:hAnsi="Times New Roman" w:hint="eastAsia"/>
          <w:b/>
          <w:iCs/>
          <w:lang w:val="en-US"/>
        </w:rPr>
        <w:t>3</w:t>
      </w:r>
      <w:r>
        <w:rPr>
          <w:rFonts w:ascii="Times New Roman" w:eastAsia="宋体" w:hAnsi="Times New Roman" w:hint="eastAsia"/>
          <w:b/>
          <w:iCs/>
          <w:lang w:val="en-US"/>
        </w:rPr>
        <w:t xml:space="preserve">: </w:t>
      </w:r>
      <w:r w:rsidR="00EF5352">
        <w:rPr>
          <w:rFonts w:ascii="Times New Roman" w:eastAsia="宋体" w:hAnsi="Times New Roman" w:hint="eastAsia"/>
          <w:b/>
          <w:iCs/>
          <w:lang w:val="en-US"/>
        </w:rPr>
        <w:t>(</w:t>
      </w:r>
      <w:r w:rsidR="00EF5352" w:rsidRPr="00EF5352">
        <w:rPr>
          <w:rFonts w:ascii="Times New Roman" w:eastAsia="宋体" w:hAnsi="Times New Roman"/>
          <w:b/>
          <w:iCs/>
          <w:lang w:val="en-US"/>
        </w:rPr>
        <w:t>issue LPP-16</w:t>
      </w:r>
      <w:r w:rsidR="00EF5352">
        <w:rPr>
          <w:rFonts w:ascii="Times New Roman" w:eastAsia="宋体" w:hAnsi="Times New Roman" w:hint="eastAsia"/>
          <w:b/>
          <w:iCs/>
          <w:lang w:val="en-US"/>
        </w:rPr>
        <w:t xml:space="preserve">) </w:t>
      </w:r>
      <w:r>
        <w:rPr>
          <w:rFonts w:ascii="Times New Roman" w:eastAsia="宋体" w:hAnsi="Times New Roman" w:hint="eastAsia"/>
          <w:b/>
          <w:iCs/>
          <w:lang w:val="en-US"/>
        </w:rPr>
        <w:t xml:space="preserve">The UE reports the </w:t>
      </w:r>
      <w:r w:rsidRPr="0003333B">
        <w:rPr>
          <w:rFonts w:ascii="Times New Roman" w:eastAsia="宋体" w:hAnsi="Times New Roman" w:hint="eastAsia"/>
          <w:b/>
          <w:iCs/>
          <w:lang w:val="en-US"/>
        </w:rPr>
        <w:t xml:space="preserve">monitoring </w:t>
      </w:r>
      <w:r>
        <w:rPr>
          <w:rFonts w:ascii="Times New Roman" w:eastAsia="宋体" w:hAnsi="Times New Roman" w:hint="eastAsia"/>
          <w:b/>
          <w:iCs/>
          <w:lang w:val="en-US"/>
        </w:rPr>
        <w:t xml:space="preserve">metric </w:t>
      </w:r>
      <w:r w:rsidRPr="007C0DFE">
        <w:rPr>
          <w:rFonts w:ascii="Times New Roman" w:eastAsia="宋体" w:hAnsi="Times New Roman"/>
          <w:b/>
          <w:iCs/>
          <w:lang w:val="en-US"/>
        </w:rPr>
        <w:t>periodically</w:t>
      </w:r>
      <w:r>
        <w:rPr>
          <w:rFonts w:ascii="Times New Roman" w:eastAsia="宋体" w:hAnsi="Times New Roman"/>
          <w:b/>
          <w:iCs/>
          <w:lang w:val="en-US"/>
        </w:rPr>
        <w:t xml:space="preserve"> </w:t>
      </w:r>
      <w:r>
        <w:rPr>
          <w:rFonts w:ascii="Times New Roman" w:eastAsia="宋体" w:hAnsi="Times New Roman" w:hint="eastAsia"/>
          <w:b/>
          <w:iCs/>
          <w:lang w:val="en-US"/>
        </w:rPr>
        <w:t xml:space="preserve">or </w:t>
      </w:r>
      <w:r>
        <w:rPr>
          <w:rFonts w:ascii="Times New Roman" w:eastAsia="宋体" w:hAnsi="Times New Roman"/>
          <w:b/>
          <w:iCs/>
          <w:lang w:val="en-US"/>
        </w:rPr>
        <w:t>triggered</w:t>
      </w:r>
      <w:r>
        <w:rPr>
          <w:rFonts w:ascii="Times New Roman" w:eastAsia="宋体" w:hAnsi="Times New Roman" w:hint="eastAsia"/>
          <w:b/>
          <w:iCs/>
          <w:lang w:val="en-US"/>
        </w:rPr>
        <w:t xml:space="preserve"> by the configured condition.</w:t>
      </w:r>
    </w:p>
    <w:p w14:paraId="7BA577FC" w14:textId="41E616EE" w:rsidR="0036334C" w:rsidRPr="0003333B" w:rsidRDefault="0003333B" w:rsidP="00A275ED">
      <w:pPr>
        <w:rPr>
          <w:rFonts w:ascii="Times New Roman" w:eastAsia="宋体" w:hAnsi="Times New Roman"/>
          <w:bCs/>
          <w:iCs/>
          <w:lang w:val="en-US"/>
        </w:rPr>
      </w:pPr>
      <w:r>
        <w:rPr>
          <w:rFonts w:ascii="Times New Roman" w:eastAsia="宋体" w:hAnsi="Times New Roman" w:hint="eastAsia"/>
          <w:bCs/>
          <w:iCs/>
          <w:lang w:val="en-US"/>
        </w:rPr>
        <w:t>I</w:t>
      </w:r>
      <w:r w:rsidRPr="0003333B">
        <w:rPr>
          <w:rFonts w:ascii="Times New Roman" w:eastAsia="宋体" w:hAnsi="Times New Roman" w:hint="eastAsia"/>
          <w:bCs/>
          <w:iCs/>
          <w:lang w:val="en-US"/>
        </w:rPr>
        <w:t xml:space="preserve">f </w:t>
      </w:r>
      <w:r w:rsidR="003051FA">
        <w:rPr>
          <w:rFonts w:ascii="Times New Roman" w:eastAsia="宋体" w:hAnsi="Times New Roman" w:hint="eastAsia"/>
          <w:bCs/>
          <w:iCs/>
          <w:lang w:val="en-US"/>
        </w:rPr>
        <w:t>o</w:t>
      </w:r>
      <w:r w:rsidRPr="0003333B">
        <w:rPr>
          <w:rFonts w:ascii="Times New Roman" w:eastAsia="宋体" w:hAnsi="Times New Roman" w:hint="eastAsia"/>
          <w:bCs/>
          <w:iCs/>
          <w:lang w:val="en-US"/>
        </w:rPr>
        <w:t xml:space="preserve">ption B is adopted by RAN1, </w:t>
      </w:r>
      <w:r>
        <w:rPr>
          <w:rFonts w:ascii="Times New Roman" w:eastAsia="宋体" w:hAnsi="Times New Roman" w:hint="eastAsia"/>
          <w:bCs/>
          <w:iCs/>
          <w:lang w:val="en-US"/>
        </w:rPr>
        <w:t xml:space="preserve">one issue </w:t>
      </w:r>
      <w:r w:rsidR="00BC4908">
        <w:rPr>
          <w:rFonts w:ascii="Times New Roman" w:eastAsia="宋体" w:hAnsi="Times New Roman"/>
          <w:bCs/>
          <w:iCs/>
          <w:lang w:val="en-US"/>
        </w:rPr>
        <w:t xml:space="preserve">regarding </w:t>
      </w:r>
      <w:r>
        <w:rPr>
          <w:rFonts w:ascii="Times New Roman" w:eastAsia="宋体" w:hAnsi="Times New Roman" w:hint="eastAsia"/>
          <w:bCs/>
          <w:iCs/>
          <w:lang w:val="en-US"/>
        </w:rPr>
        <w:t>h</w:t>
      </w:r>
      <w:r w:rsidRPr="0003333B">
        <w:rPr>
          <w:rFonts w:ascii="Times New Roman" w:eastAsia="宋体" w:hAnsi="Times New Roman"/>
          <w:bCs/>
          <w:iCs/>
          <w:lang w:val="en-US"/>
        </w:rPr>
        <w:t>ow LMF calculate</w:t>
      </w:r>
      <w:r w:rsidR="00BC4908">
        <w:rPr>
          <w:rFonts w:ascii="Times New Roman" w:eastAsia="宋体" w:hAnsi="Times New Roman"/>
          <w:bCs/>
          <w:iCs/>
          <w:lang w:val="en-US"/>
        </w:rPr>
        <w:t>s</w:t>
      </w:r>
      <w:r w:rsidRPr="0003333B">
        <w:rPr>
          <w:rFonts w:ascii="Times New Roman" w:eastAsia="宋体" w:hAnsi="Times New Roman"/>
          <w:bCs/>
          <w:iCs/>
          <w:lang w:val="en-US"/>
        </w:rPr>
        <w:t xml:space="preserve"> </w:t>
      </w:r>
      <w:r>
        <w:rPr>
          <w:rFonts w:ascii="Times New Roman" w:eastAsia="宋体" w:hAnsi="Times New Roman" w:hint="eastAsia"/>
          <w:bCs/>
          <w:iCs/>
          <w:lang w:val="en-US"/>
        </w:rPr>
        <w:t xml:space="preserve">the </w:t>
      </w:r>
      <w:r w:rsidRPr="0036334C">
        <w:rPr>
          <w:rFonts w:ascii="Times New Roman" w:eastAsia="宋体" w:hAnsi="Times New Roman"/>
          <w:bCs/>
          <w:iCs/>
          <w:lang w:val="en-US"/>
        </w:rPr>
        <w:t>monitoring metric</w:t>
      </w:r>
      <w:r w:rsidRPr="0003333B">
        <w:rPr>
          <w:rFonts w:ascii="Times New Roman" w:eastAsia="宋体" w:hAnsi="Times New Roman"/>
          <w:bCs/>
          <w:iCs/>
          <w:lang w:val="en-US"/>
        </w:rPr>
        <w:t xml:space="preserve"> </w:t>
      </w:r>
      <w:r>
        <w:rPr>
          <w:rFonts w:ascii="Times New Roman" w:eastAsia="宋体" w:hAnsi="Times New Roman" w:hint="eastAsia"/>
          <w:bCs/>
          <w:iCs/>
          <w:lang w:val="en-US"/>
        </w:rPr>
        <w:t>is</w:t>
      </w:r>
      <w:r w:rsidRPr="0003333B">
        <w:rPr>
          <w:rFonts w:ascii="Times New Roman" w:eastAsia="宋体" w:hAnsi="Times New Roman"/>
          <w:bCs/>
          <w:iCs/>
          <w:lang w:val="en-US"/>
        </w:rPr>
        <w:t xml:space="preserve"> identified</w:t>
      </w:r>
      <w:r>
        <w:rPr>
          <w:rFonts w:ascii="Times New Roman" w:eastAsia="宋体" w:hAnsi="Times New Roman" w:hint="eastAsia"/>
          <w:bCs/>
          <w:iCs/>
          <w:lang w:val="en-US"/>
        </w:rPr>
        <w:t xml:space="preserve">. </w:t>
      </w:r>
      <w:r w:rsidRPr="0003333B">
        <w:rPr>
          <w:rFonts w:ascii="Times New Roman" w:eastAsia="宋体" w:hAnsi="Times New Roman"/>
          <w:bCs/>
          <w:iCs/>
          <w:lang w:val="en-US"/>
        </w:rPr>
        <w:t xml:space="preserve">LMF needs to calculate </w:t>
      </w:r>
      <w:r>
        <w:rPr>
          <w:rFonts w:ascii="Times New Roman" w:eastAsia="宋体" w:hAnsi="Times New Roman" w:hint="eastAsia"/>
          <w:bCs/>
          <w:iCs/>
          <w:lang w:val="en-US"/>
        </w:rPr>
        <w:t xml:space="preserve">the </w:t>
      </w:r>
      <w:r w:rsidRPr="0036334C">
        <w:rPr>
          <w:rFonts w:ascii="Times New Roman" w:eastAsia="宋体" w:hAnsi="Times New Roman"/>
          <w:bCs/>
          <w:iCs/>
          <w:lang w:val="en-US"/>
        </w:rPr>
        <w:t>monitoring metric</w:t>
      </w:r>
      <w:r w:rsidRPr="0003333B">
        <w:rPr>
          <w:rFonts w:ascii="Times New Roman" w:eastAsia="宋体" w:hAnsi="Times New Roman"/>
          <w:bCs/>
          <w:iCs/>
          <w:lang w:val="en-US"/>
        </w:rPr>
        <w:t xml:space="preserve"> </w:t>
      </w:r>
      <w:r w:rsidR="000B2872">
        <w:rPr>
          <w:rFonts w:ascii="Times New Roman" w:eastAsia="宋体" w:hAnsi="Times New Roman" w:hint="eastAsia"/>
          <w:bCs/>
          <w:iCs/>
          <w:lang w:val="en-US"/>
        </w:rPr>
        <w:t xml:space="preserve">at least </w:t>
      </w:r>
      <w:r w:rsidRPr="0003333B">
        <w:rPr>
          <w:rFonts w:ascii="Times New Roman" w:eastAsia="宋体" w:hAnsi="Times New Roman"/>
          <w:bCs/>
          <w:iCs/>
          <w:lang w:val="en-US"/>
        </w:rPr>
        <w:t>based on the inferred results</w:t>
      </w:r>
      <w:r>
        <w:rPr>
          <w:rFonts w:ascii="Times New Roman" w:eastAsia="宋体" w:hAnsi="Times New Roman" w:hint="eastAsia"/>
          <w:bCs/>
          <w:iCs/>
          <w:lang w:val="en-US"/>
        </w:rPr>
        <w:t xml:space="preserve">. </w:t>
      </w:r>
      <w:r w:rsidR="002048F1">
        <w:rPr>
          <w:rFonts w:ascii="Times New Roman" w:eastAsia="宋体" w:hAnsi="Times New Roman"/>
          <w:bCs/>
          <w:iCs/>
          <w:lang w:val="en-US"/>
        </w:rPr>
        <w:t>T</w:t>
      </w:r>
      <w:r w:rsidR="002048F1">
        <w:rPr>
          <w:rFonts w:ascii="Times New Roman" w:eastAsia="宋体" w:hAnsi="Times New Roman" w:hint="eastAsia"/>
          <w:bCs/>
          <w:iCs/>
          <w:lang w:val="en-US"/>
        </w:rPr>
        <w:t>herefore, t</w:t>
      </w:r>
      <w:r>
        <w:rPr>
          <w:rFonts w:ascii="Times New Roman" w:eastAsia="宋体" w:hAnsi="Times New Roman" w:hint="eastAsia"/>
          <w:bCs/>
          <w:iCs/>
          <w:lang w:val="en-US"/>
        </w:rPr>
        <w:t xml:space="preserve">he </w:t>
      </w:r>
      <w:r w:rsidRPr="0003333B">
        <w:rPr>
          <w:rFonts w:ascii="Times New Roman" w:eastAsia="宋体" w:hAnsi="Times New Roman" w:hint="eastAsia"/>
          <w:bCs/>
          <w:iCs/>
          <w:lang w:val="en-US"/>
        </w:rPr>
        <w:t xml:space="preserve">LMF </w:t>
      </w:r>
      <w:r w:rsidR="00767C1F">
        <w:rPr>
          <w:rFonts w:ascii="Times New Roman" w:eastAsia="宋体" w:hAnsi="Times New Roman" w:hint="eastAsia"/>
          <w:bCs/>
          <w:iCs/>
          <w:lang w:val="en-US"/>
        </w:rPr>
        <w:t>can</w:t>
      </w:r>
      <w:r w:rsidR="002048F1">
        <w:rPr>
          <w:rFonts w:ascii="Times New Roman" w:eastAsia="宋体" w:hAnsi="Times New Roman" w:hint="eastAsia"/>
          <w:bCs/>
          <w:iCs/>
          <w:lang w:val="en-US"/>
        </w:rPr>
        <w:t xml:space="preserve"> </w:t>
      </w:r>
      <w:r w:rsidRPr="0003333B">
        <w:rPr>
          <w:rFonts w:ascii="Times New Roman" w:eastAsia="宋体" w:hAnsi="Times New Roman" w:hint="eastAsia"/>
          <w:bCs/>
          <w:iCs/>
          <w:lang w:val="en-US"/>
        </w:rPr>
        <w:t xml:space="preserve">request </w:t>
      </w:r>
      <w:r w:rsidR="00BC4908">
        <w:rPr>
          <w:rFonts w:ascii="Times New Roman" w:eastAsia="宋体" w:hAnsi="Times New Roman"/>
          <w:bCs/>
          <w:iCs/>
          <w:lang w:val="en-US"/>
        </w:rPr>
        <w:t xml:space="preserve">the </w:t>
      </w:r>
      <w:r w:rsidRPr="0003333B">
        <w:rPr>
          <w:rFonts w:ascii="Times New Roman" w:eastAsia="宋体" w:hAnsi="Times New Roman"/>
          <w:bCs/>
          <w:iCs/>
          <w:lang w:val="en-US"/>
        </w:rPr>
        <w:t>inference result</w:t>
      </w:r>
      <w:r w:rsidR="00BC4908">
        <w:rPr>
          <w:rFonts w:ascii="Times New Roman" w:eastAsia="宋体" w:hAnsi="Times New Roman"/>
          <w:bCs/>
          <w:iCs/>
          <w:lang w:val="en-US"/>
        </w:rPr>
        <w:t>s</w:t>
      </w:r>
      <w:r w:rsidRPr="0003333B">
        <w:rPr>
          <w:rFonts w:ascii="Times New Roman" w:eastAsia="宋体" w:hAnsi="Times New Roman" w:hint="eastAsia"/>
          <w:bCs/>
          <w:iCs/>
          <w:lang w:val="en-US"/>
        </w:rPr>
        <w:t xml:space="preserve"> for </w:t>
      </w:r>
      <w:r w:rsidRPr="0003333B">
        <w:rPr>
          <w:rFonts w:ascii="Times New Roman" w:eastAsia="宋体" w:hAnsi="Times New Roman"/>
          <w:bCs/>
          <w:iCs/>
          <w:lang w:val="en-US"/>
        </w:rPr>
        <w:t>monitoring metric calculation</w:t>
      </w:r>
      <w:r w:rsidRPr="0003333B">
        <w:rPr>
          <w:rFonts w:ascii="Times New Roman" w:eastAsia="宋体" w:hAnsi="Times New Roman" w:hint="eastAsia"/>
          <w:bCs/>
          <w:iCs/>
          <w:lang w:val="en-US"/>
        </w:rPr>
        <w:t xml:space="preserve"> via </w:t>
      </w:r>
      <w:proofErr w:type="spellStart"/>
      <w:r w:rsidRPr="00BC4908">
        <w:rPr>
          <w:rFonts w:ascii="Times New Roman" w:eastAsia="宋体" w:hAnsi="Times New Roman" w:hint="eastAsia"/>
          <w:bCs/>
          <w:i/>
          <w:lang w:val="en-US"/>
        </w:rPr>
        <w:t>RequestLocationInformation</w:t>
      </w:r>
      <w:proofErr w:type="spellEnd"/>
      <w:r w:rsidRPr="0003333B">
        <w:rPr>
          <w:rFonts w:ascii="Times New Roman" w:eastAsia="宋体" w:hAnsi="Times New Roman" w:hint="eastAsia"/>
          <w:bCs/>
          <w:iCs/>
          <w:lang w:val="en-US"/>
        </w:rPr>
        <w:t xml:space="preserve"> message.</w:t>
      </w:r>
    </w:p>
    <w:p w14:paraId="0BF5E1A4" w14:textId="5F587FF6" w:rsidR="0036334C" w:rsidRDefault="0036334C" w:rsidP="00A275ED">
      <w:pPr>
        <w:rPr>
          <w:rFonts w:ascii="Times New Roman" w:eastAsia="宋体" w:hAnsi="Times New Roman"/>
          <w:b/>
          <w:iCs/>
          <w:lang w:val="en-US"/>
        </w:rPr>
      </w:pPr>
      <w:r w:rsidRPr="0003333B">
        <w:rPr>
          <w:rFonts w:ascii="Times New Roman" w:eastAsia="宋体" w:hAnsi="Times New Roman"/>
          <w:b/>
          <w:iCs/>
          <w:lang w:val="en-US"/>
        </w:rPr>
        <w:t>P</w:t>
      </w:r>
      <w:r w:rsidRPr="0003333B">
        <w:rPr>
          <w:rFonts w:ascii="Times New Roman" w:eastAsia="宋体" w:hAnsi="Times New Roman" w:hint="eastAsia"/>
          <w:b/>
          <w:iCs/>
          <w:lang w:val="en-US"/>
        </w:rPr>
        <w:t xml:space="preserve">roposal </w:t>
      </w:r>
      <w:r w:rsidR="00EF5352">
        <w:rPr>
          <w:rFonts w:ascii="Times New Roman" w:eastAsia="宋体" w:hAnsi="Times New Roman" w:hint="eastAsia"/>
          <w:b/>
          <w:iCs/>
          <w:lang w:val="en-US"/>
        </w:rPr>
        <w:t>4</w:t>
      </w:r>
      <w:r w:rsidRPr="0003333B">
        <w:rPr>
          <w:rFonts w:ascii="Times New Roman" w:eastAsia="宋体" w:hAnsi="Times New Roman" w:hint="eastAsia"/>
          <w:b/>
          <w:iCs/>
          <w:lang w:val="en-US"/>
        </w:rPr>
        <w:t xml:space="preserve">: </w:t>
      </w:r>
      <w:r w:rsidR="00EF5352">
        <w:rPr>
          <w:rFonts w:ascii="Times New Roman" w:eastAsia="宋体" w:hAnsi="Times New Roman" w:hint="eastAsia"/>
          <w:b/>
          <w:iCs/>
          <w:lang w:val="en-US"/>
        </w:rPr>
        <w:t>(</w:t>
      </w:r>
      <w:r w:rsidR="00EF5352" w:rsidRPr="00EF5352">
        <w:rPr>
          <w:rFonts w:ascii="Times New Roman" w:eastAsia="宋体" w:hAnsi="Times New Roman"/>
          <w:b/>
          <w:iCs/>
          <w:lang w:val="en-US"/>
        </w:rPr>
        <w:t>issue LPP-16</w:t>
      </w:r>
      <w:r w:rsidR="00EF5352">
        <w:rPr>
          <w:rFonts w:ascii="Times New Roman" w:eastAsia="宋体" w:hAnsi="Times New Roman" w:hint="eastAsia"/>
          <w:b/>
          <w:iCs/>
          <w:lang w:val="en-US"/>
        </w:rPr>
        <w:t xml:space="preserve">) </w:t>
      </w:r>
      <w:r w:rsidR="0003333B">
        <w:rPr>
          <w:rFonts w:ascii="Times New Roman" w:eastAsia="宋体" w:hAnsi="Times New Roman" w:hint="eastAsia"/>
          <w:b/>
          <w:iCs/>
          <w:lang w:val="en-US"/>
        </w:rPr>
        <w:t>I</w:t>
      </w:r>
      <w:r w:rsidRPr="0003333B">
        <w:rPr>
          <w:rFonts w:ascii="Times New Roman" w:eastAsia="宋体" w:hAnsi="Times New Roman" w:hint="eastAsia"/>
          <w:b/>
          <w:iCs/>
          <w:lang w:val="en-US"/>
        </w:rPr>
        <w:t xml:space="preserve">f </w:t>
      </w:r>
      <w:r w:rsidR="001F4CA8">
        <w:rPr>
          <w:rFonts w:ascii="Times New Roman" w:eastAsia="宋体" w:hAnsi="Times New Roman" w:hint="eastAsia"/>
          <w:b/>
          <w:iCs/>
          <w:lang w:val="en-US"/>
        </w:rPr>
        <w:t xml:space="preserve">LMF performs </w:t>
      </w:r>
      <w:r w:rsidR="001F4CA8" w:rsidRPr="0003333B">
        <w:rPr>
          <w:rFonts w:ascii="Times New Roman" w:eastAsia="宋体" w:hAnsi="Times New Roman"/>
          <w:b/>
          <w:iCs/>
          <w:lang w:val="en-US"/>
        </w:rPr>
        <w:t>monitoring metric calculation</w:t>
      </w:r>
      <w:r w:rsidRPr="0003333B">
        <w:rPr>
          <w:rFonts w:ascii="Times New Roman" w:eastAsia="宋体" w:hAnsi="Times New Roman" w:hint="eastAsia"/>
          <w:b/>
          <w:iCs/>
          <w:lang w:val="en-US"/>
        </w:rPr>
        <w:t>, the LMF request</w:t>
      </w:r>
      <w:r w:rsidR="0003333B">
        <w:rPr>
          <w:rFonts w:ascii="Times New Roman" w:eastAsia="宋体" w:hAnsi="Times New Roman" w:hint="eastAsia"/>
          <w:b/>
          <w:iCs/>
          <w:lang w:val="en-US"/>
        </w:rPr>
        <w:t>s</w:t>
      </w:r>
      <w:r w:rsidRPr="0003333B">
        <w:rPr>
          <w:rFonts w:ascii="Times New Roman" w:eastAsia="宋体" w:hAnsi="Times New Roman" w:hint="eastAsia"/>
          <w:b/>
          <w:iCs/>
          <w:lang w:val="en-US"/>
        </w:rPr>
        <w:t xml:space="preserve"> </w:t>
      </w:r>
      <w:r w:rsidRPr="0003333B">
        <w:rPr>
          <w:rFonts w:ascii="Times New Roman" w:eastAsia="宋体" w:hAnsi="Times New Roman"/>
          <w:b/>
          <w:iCs/>
          <w:lang w:val="en-US"/>
        </w:rPr>
        <w:t>inference result</w:t>
      </w:r>
      <w:r w:rsidR="00BC4908">
        <w:rPr>
          <w:rFonts w:ascii="Times New Roman" w:eastAsia="宋体" w:hAnsi="Times New Roman"/>
          <w:b/>
          <w:iCs/>
          <w:lang w:val="en-US"/>
        </w:rPr>
        <w:t>s</w:t>
      </w:r>
      <w:r w:rsidRPr="0003333B">
        <w:rPr>
          <w:rFonts w:ascii="Times New Roman" w:eastAsia="宋体" w:hAnsi="Times New Roman" w:hint="eastAsia"/>
          <w:b/>
          <w:iCs/>
          <w:lang w:val="en-US"/>
        </w:rPr>
        <w:t xml:space="preserve"> for </w:t>
      </w:r>
      <w:r w:rsidRPr="0003333B">
        <w:rPr>
          <w:rFonts w:ascii="Times New Roman" w:eastAsia="宋体" w:hAnsi="Times New Roman"/>
          <w:b/>
          <w:iCs/>
          <w:lang w:val="en-US"/>
        </w:rPr>
        <w:t>monitoring metric calculation</w:t>
      </w:r>
      <w:r w:rsidRPr="0003333B">
        <w:rPr>
          <w:rFonts w:ascii="Times New Roman" w:eastAsia="宋体" w:hAnsi="Times New Roman" w:hint="eastAsia"/>
          <w:b/>
          <w:iCs/>
          <w:lang w:val="en-US"/>
        </w:rPr>
        <w:t xml:space="preserve"> via </w:t>
      </w:r>
      <w:proofErr w:type="spellStart"/>
      <w:r w:rsidRPr="0003333B">
        <w:rPr>
          <w:rFonts w:ascii="Times New Roman" w:eastAsia="宋体" w:hAnsi="Times New Roman" w:hint="eastAsia"/>
          <w:b/>
          <w:iCs/>
          <w:lang w:val="en-US"/>
        </w:rPr>
        <w:t>RequestLocationInformation</w:t>
      </w:r>
      <w:proofErr w:type="spellEnd"/>
      <w:r w:rsidRPr="0003333B">
        <w:rPr>
          <w:rFonts w:ascii="Times New Roman" w:eastAsia="宋体" w:hAnsi="Times New Roman" w:hint="eastAsia"/>
          <w:b/>
          <w:iCs/>
          <w:lang w:val="en-US"/>
        </w:rPr>
        <w:t xml:space="preserve"> message.</w:t>
      </w:r>
    </w:p>
    <w:p w14:paraId="1C27F54E" w14:textId="269845FD" w:rsidR="00EF5352" w:rsidRPr="0084733E" w:rsidRDefault="00EF5352" w:rsidP="00EF5352">
      <w:pPr>
        <w:pStyle w:val="2"/>
        <w:spacing w:before="120" w:after="120"/>
        <w:jc w:val="both"/>
        <w:rPr>
          <w:rFonts w:eastAsia="宋体" w:cs="Times New Roman"/>
          <w:lang w:eastAsia="x-none"/>
        </w:rPr>
      </w:pPr>
      <w:r w:rsidRPr="0084733E">
        <w:rPr>
          <w:rFonts w:eastAsia="宋体" w:cs="Times New Roman"/>
          <w:lang w:eastAsia="x-none"/>
        </w:rPr>
        <w:t>2.</w:t>
      </w:r>
      <w:r>
        <w:rPr>
          <w:rFonts w:eastAsia="宋体" w:cs="Times New Roman" w:hint="eastAsia"/>
        </w:rPr>
        <w:t>2</w:t>
      </w:r>
      <w:r w:rsidRPr="0084733E">
        <w:rPr>
          <w:rFonts w:eastAsia="宋体" w:cs="Times New Roman"/>
          <w:lang w:eastAsia="x-none"/>
        </w:rPr>
        <w:t xml:space="preserve"> </w:t>
      </w:r>
      <w:r w:rsidR="00290094">
        <w:rPr>
          <w:rFonts w:eastAsia="宋体" w:cs="Times New Roman" w:hint="eastAsia"/>
        </w:rPr>
        <w:t>O</w:t>
      </w:r>
      <w:r>
        <w:rPr>
          <w:rFonts w:eastAsia="宋体" w:cs="Times New Roman" w:hint="eastAsia"/>
        </w:rPr>
        <w:t xml:space="preserve">ther </w:t>
      </w:r>
      <w:r w:rsidRPr="00EF5352">
        <w:rPr>
          <w:rFonts w:eastAsia="宋体" w:cs="Times New Roman"/>
          <w:lang w:eastAsia="x-none"/>
        </w:rPr>
        <w:t>issue</w:t>
      </w:r>
    </w:p>
    <w:p w14:paraId="43FA7D8A" w14:textId="77777777" w:rsidR="00EF5352" w:rsidRPr="00693E51" w:rsidRDefault="00EF5352" w:rsidP="00EF5352">
      <w:pPr>
        <w:overflowPunct/>
        <w:autoSpaceDE/>
        <w:autoSpaceDN/>
        <w:adjustRightInd/>
        <w:textAlignment w:val="auto"/>
        <w:rPr>
          <w:rFonts w:ascii="Times New Roman" w:eastAsia="宋体" w:hAnsi="Times New Roman"/>
          <w:lang w:val="en-US"/>
        </w:rPr>
      </w:pPr>
      <w:r w:rsidRPr="00693E51">
        <w:rPr>
          <w:rFonts w:ascii="Times New Roman" w:eastAsia="宋体" w:hAnsi="Times New Roman"/>
          <w:lang w:val="en-US"/>
        </w:rPr>
        <w:t>In RAN2#128, it was agreed, if the AI</w:t>
      </w:r>
      <w:r>
        <w:rPr>
          <w:rFonts w:ascii="Times New Roman" w:eastAsia="宋体" w:hAnsi="Times New Roman" w:hint="eastAsia"/>
          <w:lang w:val="en-US"/>
        </w:rPr>
        <w:t>/</w:t>
      </w:r>
      <w:r w:rsidRPr="00693E51">
        <w:rPr>
          <w:rFonts w:ascii="Times New Roman" w:eastAsia="宋体" w:hAnsi="Times New Roman"/>
          <w:lang w:val="en-US"/>
        </w:rPr>
        <w:t>ML based positioning method becomes non-applicable when LMF requests UE location estimation, UE cannot perform the AI</w:t>
      </w:r>
      <w:r>
        <w:rPr>
          <w:rFonts w:ascii="Times New Roman" w:eastAsia="宋体" w:hAnsi="Times New Roman"/>
          <w:lang w:val="en-US"/>
        </w:rPr>
        <w:t>/</w:t>
      </w:r>
      <w:r w:rsidRPr="00693E51">
        <w:rPr>
          <w:rFonts w:ascii="Times New Roman" w:eastAsia="宋体" w:hAnsi="Times New Roman"/>
          <w:lang w:val="en-US"/>
        </w:rPr>
        <w:t xml:space="preserve">ML based positioning, and reply with LPP </w:t>
      </w:r>
      <w:proofErr w:type="spellStart"/>
      <w:r w:rsidRPr="00693E51">
        <w:rPr>
          <w:rFonts w:ascii="Times New Roman" w:eastAsia="宋体" w:hAnsi="Times New Roman"/>
          <w:i/>
          <w:iCs/>
          <w:lang w:val="en-US"/>
        </w:rPr>
        <w:t>ProvideLocationInformation</w:t>
      </w:r>
      <w:proofErr w:type="spellEnd"/>
      <w:r w:rsidRPr="00693E51">
        <w:rPr>
          <w:rFonts w:ascii="Times New Roman" w:eastAsia="宋体" w:hAnsi="Times New Roman"/>
          <w:lang w:val="en-US"/>
        </w:rPr>
        <w:t xml:space="preserve"> message with error cause. If this happens, the UE needs to perform fallback operation. The issue how to perform fallback </w:t>
      </w:r>
      <w:r w:rsidRPr="00693E51">
        <w:rPr>
          <w:rFonts w:ascii="Times New Roman" w:eastAsia="宋体" w:hAnsi="Times New Roman" w:hint="eastAsia"/>
          <w:lang w:val="en-US"/>
        </w:rPr>
        <w:t>was</w:t>
      </w:r>
      <w:r w:rsidRPr="00693E51">
        <w:rPr>
          <w:rFonts w:ascii="Times New Roman" w:eastAsia="宋体" w:hAnsi="Times New Roman"/>
          <w:lang w:val="en-US"/>
        </w:rPr>
        <w:t xml:space="preserve"> identified, and the corresponding resolution </w:t>
      </w:r>
      <w:r w:rsidRPr="00693E51">
        <w:rPr>
          <w:rFonts w:ascii="Times New Roman" w:eastAsia="宋体" w:hAnsi="Times New Roman" w:hint="eastAsia"/>
          <w:lang w:val="en-US"/>
        </w:rPr>
        <w:t>was</w:t>
      </w:r>
      <w:r w:rsidRPr="00693E51">
        <w:rPr>
          <w:rFonts w:ascii="Times New Roman" w:eastAsia="宋体" w:hAnsi="Times New Roman"/>
          <w:lang w:val="en-US"/>
        </w:rPr>
        <w:t xml:space="preserve"> agreed by the previous meeting: switching/fallback to non-AI/ML positioning can be supported by including multiple positioning methods in a</w:t>
      </w:r>
      <w:r>
        <w:rPr>
          <w:rFonts w:ascii="Times New Roman" w:eastAsia="宋体" w:hAnsi="Times New Roman"/>
          <w:lang w:val="en-US"/>
        </w:rPr>
        <w:t>n</w:t>
      </w:r>
      <w:r w:rsidRPr="00693E51">
        <w:rPr>
          <w:rFonts w:ascii="Times New Roman" w:eastAsia="宋体" w:hAnsi="Times New Roman"/>
          <w:lang w:val="en-US"/>
        </w:rPr>
        <w:t xml:space="preserve"> LPP Request Location Information message.</w:t>
      </w:r>
    </w:p>
    <w:p w14:paraId="7BAEE68E" w14:textId="77777777" w:rsidR="00EF5352" w:rsidRPr="003774EF" w:rsidRDefault="00EF5352" w:rsidP="00EF5352">
      <w:pPr>
        <w:overflowPunct/>
        <w:autoSpaceDE/>
        <w:autoSpaceDN/>
        <w:adjustRightInd/>
        <w:textAlignment w:val="auto"/>
        <w:rPr>
          <w:rFonts w:ascii="Times New Roman" w:eastAsia="宋体" w:hAnsi="Times New Roman"/>
          <w:color w:val="4472C4" w:themeColor="accent1"/>
          <w:lang w:val="en-US"/>
        </w:rPr>
      </w:pPr>
      <w:r w:rsidRPr="00693E51">
        <w:rPr>
          <w:rFonts w:ascii="Times New Roman" w:eastAsia="宋体" w:hAnsi="Times New Roman"/>
          <w:lang w:val="en-US"/>
        </w:rPr>
        <w:t xml:space="preserve">In step 5, the LMF can provide multiple positioning methods (e.g., AI/ML positioning, non-AI/ML positioning). </w:t>
      </w:r>
      <w:r w:rsidRPr="00347FA2">
        <w:rPr>
          <w:rFonts w:ascii="Times New Roman" w:eastAsia="宋体" w:hAnsi="Times New Roman"/>
          <w:lang w:val="en-US"/>
        </w:rPr>
        <w:t>Since the UE does not know which positioning method to use, the priority levels of different positioning methods can be provided by LMF to assist in selection. It is generally recommended that AI/ML positioning methods have higher priority than non-AI/ML methods.</w:t>
      </w:r>
    </w:p>
    <w:p w14:paraId="7FCFC41A" w14:textId="517B8A31" w:rsidR="00EF5352" w:rsidRPr="00347FA2" w:rsidRDefault="00EF5352" w:rsidP="00EF5352">
      <w:pPr>
        <w:rPr>
          <w:rFonts w:ascii="Times New Roman" w:eastAsiaTheme="minorEastAsia" w:hAnsi="Times New Roman"/>
          <w:b/>
          <w:bCs/>
          <w:lang w:val="en-US"/>
        </w:rPr>
      </w:pPr>
      <w:r w:rsidRPr="00347FA2">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5</w:t>
      </w:r>
      <w:r w:rsidRPr="00347FA2">
        <w:rPr>
          <w:rFonts w:ascii="Times New Roman" w:eastAsiaTheme="minorEastAsia" w:hAnsi="Times New Roman"/>
          <w:b/>
          <w:bCs/>
          <w:lang w:val="en-US"/>
        </w:rPr>
        <w:t xml:space="preserve">: If multiple positioning methods are included in an LPP </w:t>
      </w:r>
      <w:proofErr w:type="spellStart"/>
      <w:r w:rsidRPr="00347FA2">
        <w:rPr>
          <w:rFonts w:ascii="Times New Roman" w:eastAsiaTheme="minorEastAsia" w:hAnsi="Times New Roman"/>
          <w:b/>
          <w:bCs/>
          <w:lang w:val="en-US"/>
        </w:rPr>
        <w:t>RequestLocationInformation</w:t>
      </w:r>
      <w:proofErr w:type="spellEnd"/>
      <w:r w:rsidRPr="00347FA2">
        <w:rPr>
          <w:rFonts w:ascii="Times New Roman" w:eastAsiaTheme="minorEastAsia" w:hAnsi="Times New Roman"/>
          <w:b/>
          <w:bCs/>
          <w:lang w:val="en-US"/>
        </w:rPr>
        <w:t xml:space="preserve"> message, AI/ML positioning methods are </w:t>
      </w:r>
      <w:r w:rsidRPr="00347FA2">
        <w:rPr>
          <w:rFonts w:ascii="Times New Roman" w:eastAsia="宋体" w:hAnsi="Times New Roman"/>
          <w:b/>
          <w:bCs/>
          <w:lang w:val="en-US"/>
        </w:rPr>
        <w:t>recommended to have higher priority than non-AI/ML methods</w:t>
      </w:r>
      <w:r w:rsidRPr="00347FA2">
        <w:rPr>
          <w:rFonts w:ascii="Times New Roman" w:eastAsiaTheme="minorEastAsia" w:hAnsi="Times New Roman"/>
          <w:b/>
          <w:bCs/>
          <w:lang w:val="en-US"/>
        </w:rPr>
        <w:t>.</w:t>
      </w:r>
    </w:p>
    <w:p w14:paraId="6BA8CC39" w14:textId="77777777" w:rsidR="00EF5352" w:rsidRPr="009D591E" w:rsidRDefault="00EF5352" w:rsidP="00EF5352">
      <w:pPr>
        <w:overflowPunct/>
        <w:autoSpaceDE/>
        <w:autoSpaceDN/>
        <w:adjustRightInd/>
        <w:textAlignment w:val="auto"/>
        <w:rPr>
          <w:rFonts w:ascii="Times New Roman" w:eastAsia="宋体" w:hAnsi="Times New Roman"/>
          <w:lang w:val="en-US"/>
        </w:rPr>
      </w:pPr>
      <w:r w:rsidRPr="009D591E">
        <w:rPr>
          <w:rFonts w:ascii="Times New Roman" w:eastAsia="宋体" w:hAnsi="Times New Roman"/>
          <w:lang w:val="en-US"/>
        </w:rPr>
        <w:t>In the previous meeting, it was agreed that an AI</w:t>
      </w:r>
      <w:r>
        <w:rPr>
          <w:rFonts w:ascii="Times New Roman" w:eastAsia="宋体" w:hAnsi="Times New Roman"/>
          <w:lang w:val="en-US"/>
        </w:rPr>
        <w:t>/</w:t>
      </w:r>
      <w:r w:rsidRPr="009D591E">
        <w:rPr>
          <w:rFonts w:ascii="Times New Roman" w:eastAsia="宋体" w:hAnsi="Times New Roman"/>
          <w:lang w:val="en-US"/>
        </w:rPr>
        <w:t xml:space="preserve">ML positioning functionality is considered “activated” once UE receives an LPP </w:t>
      </w:r>
      <w:proofErr w:type="spellStart"/>
      <w:r w:rsidRPr="009D591E">
        <w:rPr>
          <w:rFonts w:ascii="Times New Roman" w:eastAsia="宋体" w:hAnsi="Times New Roman"/>
          <w:i/>
          <w:iCs/>
          <w:lang w:val="en-US"/>
        </w:rPr>
        <w:t>RequestLocationInformation</w:t>
      </w:r>
      <w:proofErr w:type="spellEnd"/>
      <w:r w:rsidRPr="009D591E">
        <w:rPr>
          <w:rFonts w:ascii="Times New Roman" w:eastAsia="宋体" w:hAnsi="Times New Roman"/>
          <w:lang w:val="en-US"/>
        </w:rPr>
        <w:t xml:space="preserve"> from the LMF requesting inferred location information.</w:t>
      </w:r>
      <w:r>
        <w:rPr>
          <w:rFonts w:ascii="Times New Roman" w:eastAsia="宋体" w:hAnsi="Times New Roman"/>
          <w:lang w:val="en-US"/>
        </w:rPr>
        <w:t xml:space="preserve"> Generally, </w:t>
      </w:r>
      <w:r w:rsidRPr="00E468DD">
        <w:rPr>
          <w:rFonts w:ascii="Times New Roman" w:eastAsia="宋体" w:hAnsi="Times New Roman"/>
          <w:lang w:val="en-US"/>
        </w:rPr>
        <w:t xml:space="preserve">the </w:t>
      </w:r>
      <w:proofErr w:type="spellStart"/>
      <w:r w:rsidRPr="00E468DD">
        <w:rPr>
          <w:rFonts w:ascii="Times New Roman" w:eastAsia="宋体" w:hAnsi="Times New Roman"/>
          <w:i/>
          <w:iCs/>
          <w:lang w:val="en-US"/>
        </w:rPr>
        <w:t>RequestLocationInformation</w:t>
      </w:r>
      <w:proofErr w:type="spellEnd"/>
      <w:r w:rsidRPr="00E468DD">
        <w:rPr>
          <w:rFonts w:ascii="Times New Roman" w:eastAsia="宋体" w:hAnsi="Times New Roman"/>
          <w:lang w:val="en-US"/>
        </w:rPr>
        <w:t xml:space="preserve"> message will provide inferred configuration information for a specific AI/ML positioning functionality, which will implicitly activate this functionality</w:t>
      </w:r>
      <w:r>
        <w:rPr>
          <w:rFonts w:ascii="Times New Roman" w:eastAsia="宋体" w:hAnsi="Times New Roman"/>
          <w:lang w:val="en-US"/>
        </w:rPr>
        <w:t>.</w:t>
      </w:r>
    </w:p>
    <w:p w14:paraId="45AF9274" w14:textId="77777777" w:rsidR="00EF5352" w:rsidRPr="009D591E" w:rsidRDefault="00EF5352" w:rsidP="00EF5352">
      <w:pPr>
        <w:overflowPunct/>
        <w:autoSpaceDE/>
        <w:autoSpaceDN/>
        <w:adjustRightInd/>
        <w:textAlignment w:val="auto"/>
        <w:rPr>
          <w:rFonts w:ascii="Times New Roman" w:eastAsia="宋体" w:hAnsi="Times New Roman"/>
          <w:lang w:val="en-US"/>
        </w:rPr>
      </w:pPr>
      <w:r w:rsidRPr="009D591E">
        <w:rPr>
          <w:rFonts w:ascii="Times New Roman" w:eastAsia="宋体" w:hAnsi="Times New Roman"/>
          <w:lang w:val="en-US"/>
        </w:rPr>
        <w:t>For the functionality deactivation, if the LMF detect</w:t>
      </w:r>
      <w:r w:rsidRPr="009D591E">
        <w:rPr>
          <w:rFonts w:ascii="Times New Roman" w:eastAsia="宋体" w:hAnsi="Times New Roman" w:hint="eastAsia"/>
          <w:lang w:val="en-US"/>
        </w:rPr>
        <w:t>s</w:t>
      </w:r>
      <w:r w:rsidRPr="009D591E">
        <w:rPr>
          <w:rFonts w:ascii="Times New Roman" w:eastAsia="宋体" w:hAnsi="Times New Roman"/>
          <w:lang w:val="en-US"/>
        </w:rPr>
        <w:t xml:space="preserve"> a decline in the performance of this functionality</w:t>
      </w:r>
      <w:r>
        <w:rPr>
          <w:rFonts w:ascii="Times New Roman" w:eastAsia="宋体" w:hAnsi="Times New Roman"/>
          <w:lang w:val="en-US"/>
        </w:rPr>
        <w:t xml:space="preserve"> (</w:t>
      </w:r>
      <w:r w:rsidRPr="00E468DD">
        <w:rPr>
          <w:rFonts w:ascii="Times New Roman" w:eastAsia="宋体" w:hAnsi="Times New Roman"/>
          <w:lang w:val="en-US"/>
        </w:rPr>
        <w:t>e.g., reduced positioning accuracy)</w:t>
      </w:r>
      <w:r w:rsidRPr="009D591E">
        <w:rPr>
          <w:rFonts w:ascii="Times New Roman" w:eastAsia="宋体" w:hAnsi="Times New Roman"/>
          <w:lang w:val="en-US"/>
        </w:rPr>
        <w:t>, the LMF can directly</w:t>
      </w:r>
      <w:r>
        <w:rPr>
          <w:rFonts w:ascii="Times New Roman" w:eastAsia="宋体" w:hAnsi="Times New Roman"/>
          <w:lang w:val="en-US"/>
        </w:rPr>
        <w:t xml:space="preserve"> </w:t>
      </w:r>
      <w:r w:rsidRPr="009D591E">
        <w:rPr>
          <w:rFonts w:ascii="Times New Roman" w:eastAsia="宋体" w:hAnsi="Times New Roman"/>
          <w:lang w:val="en-US"/>
        </w:rPr>
        <w:t xml:space="preserve">deactivate </w:t>
      </w:r>
      <w:r>
        <w:rPr>
          <w:rFonts w:ascii="Times New Roman" w:eastAsia="宋体" w:hAnsi="Times New Roman"/>
          <w:lang w:val="en-US"/>
        </w:rPr>
        <w:t>the</w:t>
      </w:r>
      <w:r w:rsidRPr="009D591E">
        <w:rPr>
          <w:rFonts w:ascii="Times New Roman" w:eastAsia="宋体" w:hAnsi="Times New Roman"/>
          <w:lang w:val="en-US"/>
        </w:rPr>
        <w:t xml:space="preserve"> AI</w:t>
      </w:r>
      <w:r>
        <w:rPr>
          <w:rFonts w:ascii="Times New Roman" w:eastAsia="宋体" w:hAnsi="Times New Roman"/>
          <w:lang w:val="en-US"/>
        </w:rPr>
        <w:t>/</w:t>
      </w:r>
      <w:r w:rsidRPr="009D591E">
        <w:rPr>
          <w:rFonts w:ascii="Times New Roman" w:eastAsia="宋体" w:hAnsi="Times New Roman"/>
          <w:lang w:val="en-US"/>
        </w:rPr>
        <w:t xml:space="preserve">ML positioning functionality </w:t>
      </w:r>
      <w:r w:rsidRPr="009D591E">
        <w:rPr>
          <w:rFonts w:ascii="Times New Roman" w:eastAsia="宋体" w:hAnsi="Times New Roman" w:hint="eastAsia"/>
          <w:lang w:val="en-US"/>
        </w:rPr>
        <w:t xml:space="preserve">with </w:t>
      </w:r>
      <w:r>
        <w:rPr>
          <w:rFonts w:ascii="Times New Roman" w:eastAsia="宋体" w:hAnsi="Times New Roman"/>
          <w:lang w:val="en-US"/>
        </w:rPr>
        <w:t xml:space="preserve">an </w:t>
      </w:r>
      <w:r w:rsidRPr="009D591E">
        <w:rPr>
          <w:rFonts w:ascii="Times New Roman" w:eastAsia="宋体" w:hAnsi="Times New Roman" w:hint="eastAsia"/>
          <w:lang w:val="en-US"/>
        </w:rPr>
        <w:t>explicit indication</w:t>
      </w:r>
      <w:r w:rsidRPr="009D591E">
        <w:rPr>
          <w:rFonts w:ascii="Times New Roman" w:eastAsia="宋体" w:hAnsi="Times New Roman"/>
          <w:lang w:val="en-US"/>
        </w:rPr>
        <w:t>.</w:t>
      </w:r>
    </w:p>
    <w:p w14:paraId="7B924DC5" w14:textId="160CE778" w:rsidR="00EF5352" w:rsidRPr="00693E51" w:rsidRDefault="00EF5352" w:rsidP="00EF5352">
      <w:pPr>
        <w:rPr>
          <w:rFonts w:ascii="Times New Roman" w:eastAsiaTheme="minorEastAsia" w:hAnsi="Times New Roman"/>
          <w:b/>
          <w:bCs/>
          <w:lang w:val="en-US"/>
        </w:rPr>
      </w:pPr>
      <w:r w:rsidRPr="00693E51">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6</w:t>
      </w:r>
      <w:r w:rsidRPr="00693E51">
        <w:rPr>
          <w:rFonts w:ascii="Times New Roman" w:eastAsiaTheme="minorEastAsia" w:hAnsi="Times New Roman"/>
          <w:b/>
          <w:bCs/>
          <w:lang w:val="en-US"/>
        </w:rPr>
        <w:t>: LMF can deactivate an AI</w:t>
      </w:r>
      <w:r>
        <w:rPr>
          <w:rFonts w:ascii="Times New Roman" w:eastAsiaTheme="minorEastAsia" w:hAnsi="Times New Roman"/>
          <w:b/>
          <w:bCs/>
          <w:lang w:val="en-US"/>
        </w:rPr>
        <w:t>/</w:t>
      </w:r>
      <w:r w:rsidRPr="00693E51">
        <w:rPr>
          <w:rFonts w:ascii="Times New Roman" w:eastAsiaTheme="minorEastAsia" w:hAnsi="Times New Roman"/>
          <w:b/>
          <w:bCs/>
          <w:lang w:val="en-US"/>
        </w:rPr>
        <w:t xml:space="preserve">ML positioning functionality </w:t>
      </w:r>
      <w:r w:rsidRPr="00693E51">
        <w:rPr>
          <w:rFonts w:ascii="Times New Roman" w:eastAsiaTheme="minorEastAsia" w:hAnsi="Times New Roman" w:hint="eastAsia"/>
          <w:b/>
          <w:bCs/>
          <w:lang w:val="en-US"/>
        </w:rPr>
        <w:t>explicitly</w:t>
      </w:r>
      <w:r w:rsidRPr="00693E51">
        <w:rPr>
          <w:rFonts w:ascii="Times New Roman" w:eastAsiaTheme="minorEastAsia" w:hAnsi="Times New Roman"/>
          <w:b/>
          <w:bCs/>
          <w:lang w:val="en-US"/>
        </w:rPr>
        <w:t xml:space="preserve"> if the performance reduction is detected. </w:t>
      </w:r>
    </w:p>
    <w:p w14:paraId="36BE7268" w14:textId="77777777" w:rsidR="00EF5352" w:rsidRPr="002B445C" w:rsidRDefault="00EF5352" w:rsidP="00EF5352">
      <w:pPr>
        <w:overflowPunct/>
        <w:autoSpaceDE/>
        <w:autoSpaceDN/>
        <w:adjustRightInd/>
        <w:textAlignment w:val="auto"/>
        <w:rPr>
          <w:rFonts w:ascii="Times New Roman" w:eastAsia="宋体" w:hAnsi="Times New Roman"/>
          <w:lang w:val="en-US"/>
        </w:rPr>
      </w:pPr>
      <w:r w:rsidRPr="002B445C">
        <w:rPr>
          <w:rFonts w:ascii="Times New Roman" w:eastAsia="宋体" w:hAnsi="Times New Roman"/>
          <w:lang w:val="en-US"/>
        </w:rPr>
        <w:t>I</w:t>
      </w:r>
      <w:r w:rsidRPr="002B445C">
        <w:rPr>
          <w:rFonts w:ascii="Times New Roman" w:eastAsia="宋体" w:hAnsi="Times New Roman" w:hint="eastAsia"/>
          <w:lang w:val="en-US"/>
        </w:rPr>
        <w:t xml:space="preserve">n </w:t>
      </w:r>
      <w:r w:rsidRPr="002B445C">
        <w:rPr>
          <w:rFonts w:ascii="Times New Roman" w:eastAsia="宋体" w:hAnsi="Times New Roman"/>
          <w:lang w:val="en-US"/>
        </w:rPr>
        <w:t>LCM for UE-sided model for Beam Management</w:t>
      </w:r>
      <w:r w:rsidRPr="002B445C">
        <w:rPr>
          <w:rFonts w:ascii="Times New Roman" w:eastAsia="宋体" w:hAnsi="Times New Roman" w:hint="eastAsia"/>
          <w:lang w:val="en-US"/>
        </w:rPr>
        <w:t>,</w:t>
      </w:r>
      <w:r w:rsidRPr="002B445C">
        <w:rPr>
          <w:rFonts w:ascii="Times New Roman" w:eastAsia="宋体" w:hAnsi="Times New Roman"/>
          <w:lang w:val="en-US"/>
        </w:rPr>
        <w:t xml:space="preserve"> </w:t>
      </w:r>
      <w:r w:rsidRPr="002B445C">
        <w:rPr>
          <w:rFonts w:ascii="Times New Roman" w:eastAsia="宋体" w:hAnsi="Times New Roman" w:hint="eastAsia"/>
          <w:lang w:val="en-US"/>
        </w:rPr>
        <w:t xml:space="preserve">a </w:t>
      </w:r>
      <w:r w:rsidRPr="002B445C">
        <w:rPr>
          <w:rFonts w:ascii="Times New Roman" w:eastAsia="宋体" w:hAnsi="Times New Roman"/>
          <w:lang w:val="en-US"/>
        </w:rPr>
        <w:t xml:space="preserve">relevant conclusion </w:t>
      </w:r>
      <w:r w:rsidRPr="002B445C">
        <w:rPr>
          <w:rFonts w:ascii="Times New Roman" w:eastAsia="宋体" w:hAnsi="Times New Roman" w:hint="eastAsia"/>
          <w:lang w:val="en-US"/>
        </w:rPr>
        <w:t xml:space="preserve">for </w:t>
      </w:r>
      <w:r w:rsidRPr="002B445C">
        <w:rPr>
          <w:rFonts w:ascii="Times New Roman" w:eastAsia="宋体" w:hAnsi="Times New Roman"/>
          <w:lang w:val="en-US"/>
        </w:rPr>
        <w:t>functionality</w:t>
      </w:r>
      <w:r w:rsidRPr="002B445C">
        <w:rPr>
          <w:rFonts w:ascii="Times New Roman" w:eastAsia="宋体" w:hAnsi="Times New Roman" w:hint="eastAsia"/>
          <w:lang w:val="en-US"/>
        </w:rPr>
        <w:t xml:space="preserve"> </w:t>
      </w:r>
      <w:r w:rsidRPr="002B445C">
        <w:rPr>
          <w:rFonts w:ascii="Times New Roman" w:eastAsia="宋体" w:hAnsi="Times New Roman"/>
          <w:lang w:val="en-US"/>
        </w:rPr>
        <w:t xml:space="preserve">deactivation </w:t>
      </w:r>
      <w:r w:rsidRPr="002B445C">
        <w:rPr>
          <w:rFonts w:ascii="Times New Roman" w:eastAsia="宋体" w:hAnsi="Times New Roman" w:hint="eastAsia"/>
          <w:lang w:val="en-US"/>
        </w:rPr>
        <w:t xml:space="preserve">was reached: </w:t>
      </w:r>
    </w:p>
    <w:tbl>
      <w:tblPr>
        <w:tblStyle w:val="aa"/>
        <w:tblW w:w="0" w:type="auto"/>
        <w:tblLook w:val="04A0" w:firstRow="1" w:lastRow="0" w:firstColumn="1" w:lastColumn="0" w:noHBand="0" w:noVBand="1"/>
      </w:tblPr>
      <w:tblGrid>
        <w:gridCol w:w="9629"/>
      </w:tblGrid>
      <w:tr w:rsidR="00EF5352" w14:paraId="2FABBFC6" w14:textId="77777777" w:rsidTr="00334BFD">
        <w:tc>
          <w:tcPr>
            <w:tcW w:w="9629" w:type="dxa"/>
          </w:tcPr>
          <w:p w14:paraId="4337D2BA" w14:textId="77777777" w:rsidR="00EF5352" w:rsidRPr="0084164A" w:rsidRDefault="00EF5352" w:rsidP="00334BFD">
            <w:pPr>
              <w:spacing w:after="0"/>
              <w:rPr>
                <w:rFonts w:ascii="Times New Roman" w:eastAsiaTheme="minorEastAsia" w:hAnsi="Times New Roman"/>
                <w:b/>
                <w:bCs/>
              </w:rPr>
            </w:pPr>
            <w:r w:rsidRPr="0084164A">
              <w:rPr>
                <w:rFonts w:ascii="Times New Roman" w:eastAsiaTheme="minorEastAsia" w:hAnsi="Times New Roman" w:hint="eastAsia"/>
                <w:b/>
                <w:bCs/>
                <w:highlight w:val="green"/>
              </w:rPr>
              <w:t>R</w:t>
            </w:r>
            <w:r w:rsidRPr="0084164A">
              <w:rPr>
                <w:rFonts w:ascii="Times New Roman" w:eastAsiaTheme="minorEastAsia" w:hAnsi="Times New Roman"/>
                <w:b/>
                <w:bCs/>
                <w:highlight w:val="green"/>
              </w:rPr>
              <w:t>AN2#128 Agreement</w:t>
            </w:r>
          </w:p>
          <w:p w14:paraId="4F9C0655" w14:textId="77777777" w:rsidR="00EF5352" w:rsidRPr="00E36F1A" w:rsidRDefault="00EF5352" w:rsidP="00334BFD">
            <w:pPr>
              <w:rPr>
                <w:rFonts w:ascii="Times New Roman" w:eastAsiaTheme="minorEastAsia" w:hAnsi="Times New Roman"/>
              </w:rPr>
            </w:pPr>
            <w:r w:rsidRPr="00E36F1A">
              <w:rPr>
                <w:rFonts w:ascii="Times New Roman" w:eastAsiaTheme="minorEastAsia" w:hAnsi="Times New Roman" w:hint="eastAsia"/>
              </w:rPr>
              <w:t>W</w:t>
            </w:r>
            <w:r w:rsidRPr="00E36F1A">
              <w:rPr>
                <w:rFonts w:ascii="Times New Roman" w:eastAsiaTheme="minorEastAsia" w:hAnsi="Times New Roman"/>
              </w:rPr>
              <w:t>hen a functionality becomes non-applicable the UE doesn’t autonomously deactivate. NW is expected to deactivate active functionality when it receives report from UE that it is non-applicable.</w:t>
            </w:r>
          </w:p>
        </w:tc>
      </w:tr>
    </w:tbl>
    <w:p w14:paraId="6AE8E10C" w14:textId="77777777" w:rsidR="00EF5352" w:rsidRDefault="00EF5352" w:rsidP="00EF5352">
      <w:pPr>
        <w:spacing w:before="240"/>
        <w:rPr>
          <w:rFonts w:ascii="Times New Roman" w:eastAsiaTheme="minorEastAsia" w:hAnsi="Times New Roman"/>
        </w:rPr>
      </w:pPr>
      <w:r w:rsidRPr="0073704A">
        <w:rPr>
          <w:rFonts w:ascii="Times New Roman" w:hAnsi="Times New Roman"/>
          <w:bCs/>
        </w:rPr>
        <w:t>S</w:t>
      </w:r>
      <w:r w:rsidRPr="0073704A">
        <w:rPr>
          <w:rFonts w:ascii="Times New Roman" w:hAnsi="Times New Roman" w:hint="eastAsia"/>
          <w:bCs/>
        </w:rPr>
        <w:t xml:space="preserve">uch </w:t>
      </w:r>
      <w:r w:rsidRPr="0073704A">
        <w:rPr>
          <w:rFonts w:ascii="Times New Roman" w:hAnsi="Times New Roman"/>
          <w:bCs/>
        </w:rPr>
        <w:t>mechanism</w:t>
      </w:r>
      <w:r w:rsidRPr="0073704A">
        <w:rPr>
          <w:rFonts w:ascii="Times New Roman" w:hAnsi="Times New Roman" w:hint="eastAsia"/>
          <w:bCs/>
        </w:rPr>
        <w:t xml:space="preserve"> can be reused for </w:t>
      </w:r>
      <w:r w:rsidRPr="00BD4774">
        <w:rPr>
          <w:rFonts w:ascii="Times New Roman" w:hAnsi="Times New Roman"/>
          <w:bCs/>
        </w:rPr>
        <w:t>AI/ML positioning</w:t>
      </w:r>
      <w:r w:rsidRPr="0073704A">
        <w:rPr>
          <w:rFonts w:ascii="Times New Roman" w:hAnsi="Times New Roman" w:hint="eastAsia"/>
          <w:bCs/>
        </w:rPr>
        <w:t xml:space="preserve"> case 1.</w:t>
      </w:r>
      <w:r>
        <w:rPr>
          <w:rFonts w:ascii="Times New Roman" w:hAnsi="Times New Roman"/>
          <w:bCs/>
        </w:rPr>
        <w:t xml:space="preserve"> </w:t>
      </w:r>
      <w:r w:rsidRPr="002B445C">
        <w:rPr>
          <w:rFonts w:ascii="Times New Roman" w:eastAsiaTheme="minorEastAsia" w:hAnsi="Times New Roman"/>
        </w:rPr>
        <w:t>If an activated functionality becomes non-applicable</w:t>
      </w:r>
      <w:r w:rsidRPr="0073704A">
        <w:rPr>
          <w:rFonts w:ascii="Times New Roman" w:hAnsi="Times New Roman"/>
          <w:bCs/>
        </w:rPr>
        <w:t xml:space="preserve">, which means that </w:t>
      </w:r>
      <w:r>
        <w:rPr>
          <w:rFonts w:ascii="Times New Roman" w:hAnsi="Times New Roman"/>
          <w:bCs/>
        </w:rPr>
        <w:t>it</w:t>
      </w:r>
      <w:r w:rsidRPr="0073704A">
        <w:rPr>
          <w:rFonts w:ascii="Times New Roman" w:hAnsi="Times New Roman"/>
          <w:bCs/>
        </w:rPr>
        <w:t xml:space="preserve"> cannot be used </w:t>
      </w:r>
      <w:r w:rsidRPr="002B445C">
        <w:rPr>
          <w:rFonts w:ascii="Times New Roman" w:eastAsiaTheme="minorEastAsia" w:hAnsi="Times New Roman"/>
        </w:rPr>
        <w:t xml:space="preserve">at </w:t>
      </w:r>
      <w:r>
        <w:rPr>
          <w:rFonts w:ascii="Times New Roman" w:eastAsiaTheme="minorEastAsia" w:hAnsi="Times New Roman"/>
        </w:rPr>
        <w:t>this</w:t>
      </w:r>
      <w:r w:rsidRPr="002B445C">
        <w:rPr>
          <w:rFonts w:ascii="Times New Roman" w:eastAsiaTheme="minorEastAsia" w:hAnsi="Times New Roman"/>
        </w:rPr>
        <w:t xml:space="preserve"> moment</w:t>
      </w:r>
      <w:r w:rsidRPr="0073704A">
        <w:rPr>
          <w:rFonts w:ascii="Times New Roman" w:hAnsi="Times New Roman" w:hint="eastAsia"/>
          <w:bCs/>
        </w:rPr>
        <w:t xml:space="preserve">, </w:t>
      </w:r>
      <w:r w:rsidRPr="0073704A">
        <w:rPr>
          <w:rFonts w:ascii="Times New Roman" w:hAnsi="Times New Roman"/>
          <w:bCs/>
        </w:rPr>
        <w:t xml:space="preserve">UE can report </w:t>
      </w:r>
      <w:r>
        <w:rPr>
          <w:rFonts w:ascii="Times New Roman" w:hAnsi="Times New Roman"/>
          <w:bCs/>
        </w:rPr>
        <w:t xml:space="preserve">the </w:t>
      </w:r>
      <w:r w:rsidRPr="0073704A">
        <w:rPr>
          <w:rFonts w:ascii="Times New Roman" w:hAnsi="Times New Roman"/>
          <w:bCs/>
        </w:rPr>
        <w:t>non-applicability of this functionality</w:t>
      </w:r>
      <w:r>
        <w:rPr>
          <w:rFonts w:ascii="Times New Roman" w:hAnsi="Times New Roman"/>
          <w:bCs/>
        </w:rPr>
        <w:t xml:space="preserve"> and </w:t>
      </w:r>
      <w:r w:rsidRPr="0073704A">
        <w:rPr>
          <w:rFonts w:ascii="Times New Roman" w:hAnsi="Times New Roman" w:hint="eastAsia"/>
          <w:bCs/>
        </w:rPr>
        <w:t>LMF</w:t>
      </w:r>
      <w:r w:rsidRPr="0073704A">
        <w:rPr>
          <w:rFonts w:ascii="Times New Roman" w:hAnsi="Times New Roman"/>
          <w:bCs/>
        </w:rPr>
        <w:t xml:space="preserve"> is expected to deactivate </w:t>
      </w:r>
      <w:r>
        <w:rPr>
          <w:rFonts w:ascii="Times New Roman" w:eastAsiaTheme="minorEastAsia" w:hAnsi="Times New Roman" w:hint="eastAsia"/>
          <w:bCs/>
        </w:rPr>
        <w:t>it</w:t>
      </w:r>
      <w:r w:rsidRPr="0073704A">
        <w:rPr>
          <w:rFonts w:ascii="Times New Roman" w:hAnsi="Times New Roman"/>
          <w:bCs/>
        </w:rPr>
        <w:t>.</w:t>
      </w:r>
      <w:r w:rsidRPr="0073704A">
        <w:rPr>
          <w:rFonts w:ascii="Times New Roman" w:hAnsi="Times New Roman" w:hint="eastAsia"/>
          <w:bCs/>
        </w:rPr>
        <w:t xml:space="preserve"> </w:t>
      </w:r>
      <w:r w:rsidRPr="0073704A">
        <w:rPr>
          <w:rFonts w:ascii="Times New Roman" w:hAnsi="Times New Roman"/>
          <w:bCs/>
        </w:rPr>
        <w:t>The</w:t>
      </w:r>
      <w:r w:rsidRPr="0073704A">
        <w:rPr>
          <w:rFonts w:ascii="Times New Roman" w:hAnsi="Times New Roman" w:hint="eastAsia"/>
          <w:bCs/>
        </w:rPr>
        <w:t xml:space="preserve"> LMF </w:t>
      </w:r>
      <w:r w:rsidRPr="0073704A">
        <w:rPr>
          <w:rFonts w:ascii="Times New Roman" w:hAnsi="Times New Roman"/>
          <w:bCs/>
        </w:rPr>
        <w:t xml:space="preserve">can </w:t>
      </w:r>
      <w:r w:rsidRPr="0073704A">
        <w:rPr>
          <w:rFonts w:ascii="Times New Roman" w:hAnsi="Times New Roman" w:hint="eastAsia"/>
          <w:bCs/>
        </w:rPr>
        <w:t>explicitly</w:t>
      </w:r>
      <w:r w:rsidRPr="0073704A">
        <w:rPr>
          <w:rFonts w:ascii="Times New Roman" w:hAnsi="Times New Roman"/>
          <w:bCs/>
        </w:rPr>
        <w:t xml:space="preserve"> deactivate </w:t>
      </w:r>
      <w:r w:rsidRPr="0073704A">
        <w:rPr>
          <w:rFonts w:ascii="Times New Roman" w:hAnsi="Times New Roman" w:hint="eastAsia"/>
          <w:bCs/>
        </w:rPr>
        <w:t>this</w:t>
      </w:r>
      <w:r w:rsidRPr="0073704A">
        <w:rPr>
          <w:rFonts w:ascii="Times New Roman" w:hAnsi="Times New Roman"/>
          <w:bCs/>
        </w:rPr>
        <w:t xml:space="preserve"> functionality</w:t>
      </w:r>
      <w:r w:rsidRPr="0073704A">
        <w:rPr>
          <w:rFonts w:ascii="Times New Roman" w:hAnsi="Times New Roman" w:hint="eastAsia"/>
          <w:bCs/>
        </w:rPr>
        <w:t xml:space="preserve">. </w:t>
      </w:r>
      <w:r w:rsidRPr="0073704A">
        <w:rPr>
          <w:rFonts w:ascii="Times New Roman" w:hAnsi="Times New Roman"/>
          <w:bCs/>
        </w:rPr>
        <w:t>Alternatively</w:t>
      </w:r>
      <w:r w:rsidRPr="0073704A">
        <w:rPr>
          <w:rFonts w:ascii="Times New Roman" w:hAnsi="Times New Roman" w:hint="eastAsia"/>
          <w:bCs/>
        </w:rPr>
        <w:t xml:space="preserve">, if the inference configuration corresponding to other applicable </w:t>
      </w:r>
      <w:r w:rsidRPr="0073704A">
        <w:rPr>
          <w:rFonts w:ascii="Times New Roman" w:hAnsi="Times New Roman"/>
          <w:bCs/>
        </w:rPr>
        <w:t>functionality</w:t>
      </w:r>
      <w:r w:rsidRPr="0073704A">
        <w:rPr>
          <w:rFonts w:ascii="Times New Roman" w:hAnsi="Times New Roman" w:hint="eastAsia"/>
          <w:bCs/>
        </w:rPr>
        <w:t xml:space="preserve"> is included in </w:t>
      </w:r>
      <w:proofErr w:type="spellStart"/>
      <w:r w:rsidRPr="00576C5B">
        <w:rPr>
          <w:rFonts w:ascii="Times New Roman" w:hAnsi="Times New Roman"/>
          <w:bCs/>
          <w:i/>
          <w:iCs/>
        </w:rPr>
        <w:t>RequestLocationInformation</w:t>
      </w:r>
      <w:proofErr w:type="spellEnd"/>
      <w:r>
        <w:rPr>
          <w:rFonts w:ascii="Times New Roman" w:hAnsi="Times New Roman"/>
          <w:bCs/>
          <w:i/>
          <w:iCs/>
        </w:rPr>
        <w:t xml:space="preserve"> </w:t>
      </w:r>
      <w:r w:rsidRPr="00962A62">
        <w:rPr>
          <w:rFonts w:ascii="Times New Roman" w:hAnsi="Times New Roman"/>
          <w:bCs/>
        </w:rPr>
        <w:t>message</w:t>
      </w:r>
      <w:r w:rsidRPr="0073704A">
        <w:rPr>
          <w:rFonts w:ascii="Times New Roman" w:hAnsi="Times New Roman" w:hint="eastAsia"/>
          <w:bCs/>
        </w:rPr>
        <w:t xml:space="preserve">, the </w:t>
      </w:r>
      <w:r w:rsidRPr="0073704A">
        <w:rPr>
          <w:rFonts w:ascii="Times New Roman" w:hAnsi="Times New Roman"/>
          <w:bCs/>
        </w:rPr>
        <w:t>non-applicable functionality</w:t>
      </w:r>
      <w:r w:rsidRPr="0073704A">
        <w:rPr>
          <w:rFonts w:ascii="Times New Roman" w:hAnsi="Times New Roman" w:hint="eastAsia"/>
          <w:bCs/>
        </w:rPr>
        <w:t xml:space="preserve"> is deactivated implicitly.</w:t>
      </w:r>
      <w:r w:rsidRPr="00E70E1A">
        <w:rPr>
          <w:rFonts w:ascii="Times New Roman" w:eastAsiaTheme="minorEastAsia" w:hAnsi="Times New Roman" w:hint="eastAsia"/>
        </w:rPr>
        <w:t xml:space="preserve"> </w:t>
      </w:r>
    </w:p>
    <w:p w14:paraId="030E8C90" w14:textId="32EF954F" w:rsidR="00EF5352" w:rsidRPr="002B445C" w:rsidRDefault="00EF5352" w:rsidP="00EF5352">
      <w:pPr>
        <w:rPr>
          <w:rFonts w:ascii="Times New Roman" w:eastAsiaTheme="minorEastAsia" w:hAnsi="Times New Roman"/>
          <w:b/>
          <w:bCs/>
          <w:lang w:val="en-US"/>
        </w:rPr>
      </w:pPr>
      <w:r w:rsidRPr="002B445C">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7</w:t>
      </w:r>
      <w:r w:rsidRPr="002B445C">
        <w:rPr>
          <w:rFonts w:ascii="Times New Roman" w:eastAsiaTheme="minorEastAsia" w:hAnsi="Times New Roman"/>
          <w:b/>
          <w:bCs/>
          <w:lang w:val="en-US"/>
        </w:rPr>
        <w:t xml:space="preserve">: After </w:t>
      </w:r>
      <w:r w:rsidRPr="002B445C">
        <w:rPr>
          <w:rFonts w:ascii="Times New Roman" w:eastAsiaTheme="minorEastAsia" w:hAnsi="Times New Roman" w:hint="eastAsia"/>
          <w:b/>
          <w:bCs/>
          <w:lang w:val="en-US"/>
        </w:rPr>
        <w:t>receiving</w:t>
      </w:r>
      <w:r w:rsidRPr="002B445C">
        <w:rPr>
          <w:rFonts w:ascii="Times New Roman" w:eastAsiaTheme="minorEastAsia" w:hAnsi="Times New Roman"/>
          <w:b/>
          <w:bCs/>
          <w:lang w:val="en-US"/>
        </w:rPr>
        <w:t xml:space="preserve"> non-applicability </w:t>
      </w:r>
      <w:r w:rsidRPr="002B445C">
        <w:rPr>
          <w:rFonts w:ascii="Times New Roman" w:eastAsiaTheme="minorEastAsia" w:hAnsi="Times New Roman" w:hint="eastAsia"/>
          <w:b/>
          <w:bCs/>
          <w:lang w:val="en-US"/>
        </w:rPr>
        <w:t xml:space="preserve">report </w:t>
      </w:r>
      <w:r w:rsidRPr="002B445C">
        <w:rPr>
          <w:rFonts w:ascii="Times New Roman" w:eastAsiaTheme="minorEastAsia" w:hAnsi="Times New Roman"/>
          <w:b/>
          <w:bCs/>
          <w:lang w:val="en-US"/>
        </w:rPr>
        <w:t xml:space="preserve">of one certain functionality, </w:t>
      </w:r>
      <w:r w:rsidRPr="002B445C">
        <w:rPr>
          <w:rFonts w:ascii="Times New Roman" w:eastAsiaTheme="minorEastAsia" w:hAnsi="Times New Roman" w:hint="eastAsia"/>
          <w:b/>
          <w:bCs/>
          <w:lang w:val="en-US"/>
        </w:rPr>
        <w:t>LMF</w:t>
      </w:r>
      <w:r w:rsidRPr="002B445C">
        <w:rPr>
          <w:rFonts w:ascii="Times New Roman" w:eastAsiaTheme="minorEastAsia" w:hAnsi="Times New Roman"/>
          <w:b/>
          <w:bCs/>
          <w:lang w:val="en-US"/>
        </w:rPr>
        <w:t xml:space="preserve"> can deactivate </w:t>
      </w:r>
      <w:r w:rsidRPr="002B445C">
        <w:rPr>
          <w:rFonts w:ascii="Times New Roman" w:eastAsiaTheme="minorEastAsia" w:hAnsi="Times New Roman" w:hint="eastAsia"/>
          <w:b/>
          <w:bCs/>
          <w:lang w:val="en-US"/>
        </w:rPr>
        <w:t xml:space="preserve">it explicitly or </w:t>
      </w:r>
      <w:r w:rsidRPr="002B445C">
        <w:rPr>
          <w:rFonts w:ascii="Times New Roman" w:eastAsiaTheme="minorEastAsia" w:hAnsi="Times New Roman"/>
          <w:b/>
          <w:bCs/>
          <w:lang w:val="en-US"/>
        </w:rPr>
        <w:t xml:space="preserve">deactivate </w:t>
      </w:r>
      <w:r w:rsidRPr="002B445C">
        <w:rPr>
          <w:rFonts w:ascii="Times New Roman" w:eastAsiaTheme="minorEastAsia" w:hAnsi="Times New Roman" w:hint="eastAsia"/>
          <w:b/>
          <w:bCs/>
          <w:lang w:val="en-US"/>
        </w:rPr>
        <w:t>it</w:t>
      </w:r>
      <w:r w:rsidRPr="002B445C">
        <w:rPr>
          <w:rFonts w:ascii="Times New Roman" w:eastAsiaTheme="minorEastAsia" w:hAnsi="Times New Roman"/>
          <w:b/>
          <w:bCs/>
          <w:lang w:val="en-US"/>
        </w:rPr>
        <w:t xml:space="preserve"> </w:t>
      </w:r>
      <w:r w:rsidRPr="002B445C">
        <w:rPr>
          <w:rFonts w:ascii="Times New Roman" w:eastAsiaTheme="minorEastAsia" w:hAnsi="Times New Roman" w:hint="eastAsia"/>
          <w:b/>
          <w:bCs/>
          <w:lang w:val="en-US"/>
        </w:rPr>
        <w:t xml:space="preserve">implicitly by providing inference configuration corresponding to other </w:t>
      </w:r>
      <w:r w:rsidRPr="00962A62">
        <w:rPr>
          <w:rFonts w:ascii="Times New Roman" w:eastAsiaTheme="minorEastAsia" w:hAnsi="Times New Roman"/>
          <w:b/>
          <w:bCs/>
          <w:lang w:val="en-US"/>
        </w:rPr>
        <w:t xml:space="preserve">applicable </w:t>
      </w:r>
      <w:r w:rsidRPr="002B445C">
        <w:rPr>
          <w:rFonts w:ascii="Times New Roman" w:eastAsiaTheme="minorEastAsia" w:hAnsi="Times New Roman" w:hint="eastAsia"/>
          <w:b/>
          <w:bCs/>
          <w:lang w:val="en-US"/>
        </w:rPr>
        <w:t xml:space="preserve">functionality in </w:t>
      </w:r>
      <w:proofErr w:type="spellStart"/>
      <w:r w:rsidRPr="002B445C">
        <w:rPr>
          <w:rFonts w:ascii="Times New Roman" w:eastAsiaTheme="minorEastAsia" w:hAnsi="Times New Roman"/>
          <w:b/>
          <w:bCs/>
          <w:lang w:val="en-US"/>
        </w:rPr>
        <w:t>RequestLocationInformation</w:t>
      </w:r>
      <w:proofErr w:type="spellEnd"/>
      <w:r w:rsidRPr="002B445C">
        <w:rPr>
          <w:rFonts w:ascii="Times New Roman" w:eastAsiaTheme="minorEastAsia" w:hAnsi="Times New Roman" w:hint="eastAsia"/>
          <w:b/>
          <w:bCs/>
          <w:lang w:val="en-US"/>
        </w:rPr>
        <w:t xml:space="preserve"> message.</w:t>
      </w:r>
    </w:p>
    <w:p w14:paraId="603325E2" w14:textId="77777777" w:rsidR="00EF5352" w:rsidRDefault="00EF5352" w:rsidP="00EF5352">
      <w:pPr>
        <w:overflowPunct/>
        <w:autoSpaceDE/>
        <w:autoSpaceDN/>
        <w:adjustRightInd/>
        <w:textAlignment w:val="auto"/>
        <w:rPr>
          <w:rFonts w:ascii="Times New Roman" w:eastAsia="宋体" w:hAnsi="Times New Roman"/>
          <w:lang w:val="en-US"/>
        </w:rPr>
      </w:pPr>
      <w:r w:rsidRPr="002B445C">
        <w:rPr>
          <w:rFonts w:ascii="Times New Roman" w:eastAsia="宋体" w:hAnsi="Times New Roman"/>
          <w:lang w:val="en-US"/>
        </w:rPr>
        <w:t>During the inference</w:t>
      </w:r>
      <w:r>
        <w:rPr>
          <w:rFonts w:ascii="Times New Roman" w:eastAsia="宋体" w:hAnsi="Times New Roman"/>
          <w:lang w:val="en-US"/>
        </w:rPr>
        <w:t xml:space="preserve"> period</w:t>
      </w:r>
      <w:r w:rsidRPr="002B445C">
        <w:rPr>
          <w:rFonts w:ascii="Times New Roman" w:eastAsia="宋体" w:hAnsi="Times New Roman"/>
          <w:lang w:val="en-US"/>
        </w:rPr>
        <w:t xml:space="preserve">, if the functionality </w:t>
      </w:r>
      <w:r w:rsidRPr="008506BD">
        <w:rPr>
          <w:rFonts w:ascii="Times New Roman" w:eastAsia="宋体" w:hAnsi="Times New Roman"/>
          <w:lang w:val="en-US"/>
        </w:rPr>
        <w:t>is not usable</w:t>
      </w:r>
      <w:r w:rsidRPr="002B445C" w:rsidDel="0014668F">
        <w:rPr>
          <w:rFonts w:ascii="Times New Roman" w:eastAsia="宋体" w:hAnsi="Times New Roman"/>
          <w:lang w:val="en-US"/>
        </w:rPr>
        <w:t xml:space="preserve"> </w:t>
      </w:r>
      <w:r w:rsidRPr="002B445C">
        <w:rPr>
          <w:rFonts w:ascii="Times New Roman" w:eastAsia="宋体" w:hAnsi="Times New Roman"/>
          <w:lang w:val="en-US"/>
        </w:rPr>
        <w:t xml:space="preserve">for location inference, the UE may report </w:t>
      </w:r>
      <w:r>
        <w:rPr>
          <w:rFonts w:ascii="Times New Roman" w:eastAsia="宋体" w:hAnsi="Times New Roman"/>
          <w:lang w:val="en-US"/>
        </w:rPr>
        <w:t xml:space="preserve">an </w:t>
      </w:r>
      <w:r w:rsidRPr="002B445C">
        <w:rPr>
          <w:rFonts w:ascii="Times New Roman" w:eastAsia="宋体" w:hAnsi="Times New Roman"/>
          <w:lang w:val="en-US"/>
        </w:rPr>
        <w:t>error indication</w:t>
      </w:r>
      <w:r w:rsidRPr="002B445C">
        <w:rPr>
          <w:rFonts w:ascii="Times New Roman" w:eastAsia="宋体" w:hAnsi="Times New Roman" w:hint="eastAsia"/>
          <w:lang w:val="en-US"/>
        </w:rPr>
        <w:t xml:space="preserve"> </w:t>
      </w:r>
      <w:r w:rsidRPr="002B445C">
        <w:rPr>
          <w:rFonts w:ascii="Times New Roman" w:eastAsia="宋体" w:hAnsi="Times New Roman"/>
          <w:lang w:val="en-US"/>
        </w:rPr>
        <w:t xml:space="preserve">in </w:t>
      </w:r>
      <w:proofErr w:type="spellStart"/>
      <w:r w:rsidRPr="008506BD">
        <w:rPr>
          <w:rFonts w:ascii="Times New Roman" w:eastAsia="宋体" w:hAnsi="Times New Roman"/>
          <w:i/>
          <w:iCs/>
          <w:lang w:val="en-US"/>
        </w:rPr>
        <w:t>ProvideLocationInformation</w:t>
      </w:r>
      <w:proofErr w:type="spellEnd"/>
      <w:r w:rsidRPr="002B445C">
        <w:rPr>
          <w:rFonts w:ascii="Times New Roman" w:eastAsia="宋体" w:hAnsi="Times New Roman"/>
          <w:lang w:val="en-US"/>
        </w:rPr>
        <w:t>. F</w:t>
      </w:r>
      <w:r w:rsidRPr="002B445C">
        <w:rPr>
          <w:rFonts w:ascii="Times New Roman" w:eastAsia="宋体" w:hAnsi="Times New Roman" w:hint="eastAsia"/>
          <w:lang w:val="en-US"/>
        </w:rPr>
        <w:t xml:space="preserve">or triggered location reporting, if </w:t>
      </w:r>
      <w:r w:rsidRPr="002B445C">
        <w:rPr>
          <w:rFonts w:ascii="Times New Roman" w:eastAsia="宋体" w:hAnsi="Times New Roman"/>
          <w:lang w:val="en-US"/>
        </w:rPr>
        <w:t xml:space="preserve">multiple positioning methods </w:t>
      </w:r>
      <w:r>
        <w:rPr>
          <w:rFonts w:ascii="Times New Roman" w:eastAsia="宋体" w:hAnsi="Times New Roman"/>
          <w:lang w:val="en-US"/>
        </w:rPr>
        <w:t>are</w:t>
      </w:r>
      <w:r w:rsidRPr="002B445C">
        <w:rPr>
          <w:rFonts w:ascii="Times New Roman" w:eastAsia="宋体" w:hAnsi="Times New Roman" w:hint="eastAsia"/>
          <w:lang w:val="en-US"/>
        </w:rPr>
        <w:t xml:space="preserve"> configured </w:t>
      </w:r>
      <w:r w:rsidRPr="002B445C">
        <w:rPr>
          <w:rFonts w:ascii="Times New Roman" w:eastAsia="宋体" w:hAnsi="Times New Roman"/>
          <w:lang w:val="en-US"/>
        </w:rPr>
        <w:t>in a</w:t>
      </w:r>
      <w:r>
        <w:rPr>
          <w:rFonts w:ascii="Times New Roman" w:eastAsia="宋体" w:hAnsi="Times New Roman"/>
          <w:lang w:val="en-US"/>
        </w:rPr>
        <w:t>n</w:t>
      </w:r>
      <w:r w:rsidRPr="002B445C">
        <w:rPr>
          <w:rFonts w:ascii="Times New Roman" w:eastAsia="宋体" w:hAnsi="Times New Roman"/>
          <w:lang w:val="en-US"/>
        </w:rPr>
        <w:t xml:space="preserve"> LPP </w:t>
      </w:r>
      <w:proofErr w:type="spellStart"/>
      <w:r w:rsidRPr="0014668F">
        <w:rPr>
          <w:rFonts w:ascii="Times New Roman" w:eastAsia="宋体" w:hAnsi="Times New Roman"/>
          <w:i/>
          <w:iCs/>
          <w:lang w:val="en-US"/>
        </w:rPr>
        <w:t>RequestLocationInformation</w:t>
      </w:r>
      <w:proofErr w:type="spellEnd"/>
      <w:r w:rsidRPr="002B445C">
        <w:rPr>
          <w:rFonts w:ascii="Times New Roman" w:eastAsia="宋体" w:hAnsi="Times New Roman"/>
          <w:lang w:val="en-US"/>
        </w:rPr>
        <w:t xml:space="preserve"> message</w:t>
      </w:r>
      <w:r w:rsidRPr="002B445C">
        <w:rPr>
          <w:rFonts w:ascii="Times New Roman" w:eastAsia="宋体" w:hAnsi="Times New Roman" w:hint="eastAsia"/>
          <w:lang w:val="en-US"/>
        </w:rPr>
        <w:t xml:space="preserve">, the UE will perform positioning with a fallback </w:t>
      </w:r>
      <w:r w:rsidRPr="002B445C">
        <w:rPr>
          <w:rFonts w:ascii="Times New Roman" w:eastAsia="宋体" w:hAnsi="Times New Roman"/>
          <w:lang w:val="en-US"/>
        </w:rPr>
        <w:t>positioning method</w:t>
      </w:r>
      <w:r w:rsidRPr="002B445C">
        <w:rPr>
          <w:rFonts w:ascii="Times New Roman" w:eastAsia="宋体" w:hAnsi="Times New Roman" w:hint="eastAsia"/>
          <w:lang w:val="en-US"/>
        </w:rPr>
        <w:t xml:space="preserve">. </w:t>
      </w:r>
      <w:r w:rsidRPr="002B445C">
        <w:rPr>
          <w:rFonts w:ascii="Times New Roman" w:eastAsia="宋体" w:hAnsi="Times New Roman"/>
          <w:lang w:val="en-US"/>
        </w:rPr>
        <w:t>A</w:t>
      </w:r>
      <w:r w:rsidRPr="002B445C">
        <w:rPr>
          <w:rFonts w:ascii="Times New Roman" w:eastAsia="宋体" w:hAnsi="Times New Roman" w:hint="eastAsia"/>
          <w:lang w:val="en-US"/>
        </w:rPr>
        <w:t>fter completing positioning, the procedure will terminate</w:t>
      </w:r>
      <w:r>
        <w:rPr>
          <w:rFonts w:ascii="Times New Roman" w:eastAsia="宋体" w:hAnsi="Times New Roman"/>
          <w:lang w:val="en-US"/>
        </w:rPr>
        <w:t xml:space="preserve">, and </w:t>
      </w:r>
      <w:r w:rsidRPr="002B445C">
        <w:rPr>
          <w:rFonts w:ascii="Times New Roman" w:eastAsia="宋体" w:hAnsi="Times New Roman"/>
          <w:lang w:val="en-US"/>
        </w:rPr>
        <w:t>there is no deactivation scenario</w:t>
      </w:r>
      <w:r>
        <w:rPr>
          <w:rFonts w:ascii="Times New Roman" w:eastAsia="宋体" w:hAnsi="Times New Roman"/>
          <w:lang w:val="en-US"/>
        </w:rPr>
        <w:t xml:space="preserve"> </w:t>
      </w:r>
      <w:r w:rsidRPr="008506BD">
        <w:rPr>
          <w:rFonts w:ascii="Times New Roman" w:eastAsia="宋体" w:hAnsi="Times New Roman"/>
          <w:lang w:val="en-US"/>
        </w:rPr>
        <w:t>during this process</w:t>
      </w:r>
      <w:r w:rsidRPr="002B445C">
        <w:rPr>
          <w:rFonts w:ascii="Times New Roman" w:eastAsia="宋体" w:hAnsi="Times New Roman" w:hint="eastAsia"/>
          <w:lang w:val="en-US"/>
        </w:rPr>
        <w:t xml:space="preserve">. </w:t>
      </w:r>
      <w:r w:rsidRPr="008506BD">
        <w:rPr>
          <w:rFonts w:ascii="Times New Roman" w:eastAsia="宋体" w:hAnsi="Times New Roman"/>
          <w:lang w:val="en-US"/>
        </w:rPr>
        <w:t>In contrast,</w:t>
      </w:r>
      <w:r>
        <w:rPr>
          <w:rFonts w:ascii="Times New Roman" w:eastAsia="宋体" w:hAnsi="Times New Roman"/>
          <w:lang w:val="en-US"/>
        </w:rPr>
        <w:t xml:space="preserve"> f</w:t>
      </w:r>
      <w:r w:rsidRPr="002B445C">
        <w:rPr>
          <w:rFonts w:ascii="Times New Roman" w:eastAsia="宋体" w:hAnsi="Times New Roman" w:hint="eastAsia"/>
          <w:lang w:val="en-US"/>
        </w:rPr>
        <w:t xml:space="preserve">or </w:t>
      </w:r>
      <w:r w:rsidRPr="002B445C">
        <w:rPr>
          <w:rFonts w:ascii="Times New Roman" w:eastAsia="宋体" w:hAnsi="Times New Roman"/>
          <w:lang w:val="en-US"/>
        </w:rPr>
        <w:t xml:space="preserve">periodical </w:t>
      </w:r>
      <w:r w:rsidRPr="002B445C">
        <w:rPr>
          <w:rFonts w:ascii="Times New Roman" w:eastAsia="宋体" w:hAnsi="Times New Roman" w:hint="eastAsia"/>
          <w:lang w:val="en-US"/>
        </w:rPr>
        <w:t xml:space="preserve">location </w:t>
      </w:r>
      <w:r w:rsidRPr="002B445C">
        <w:rPr>
          <w:rFonts w:ascii="Times New Roman" w:eastAsia="宋体" w:hAnsi="Times New Roman"/>
          <w:lang w:val="en-US"/>
        </w:rPr>
        <w:t>reporting</w:t>
      </w:r>
      <w:r w:rsidRPr="002B445C">
        <w:rPr>
          <w:rFonts w:ascii="Times New Roman" w:eastAsia="宋体" w:hAnsi="Times New Roman" w:hint="eastAsia"/>
          <w:lang w:val="en-US"/>
        </w:rPr>
        <w:t xml:space="preserve">, </w:t>
      </w:r>
      <w:r>
        <w:rPr>
          <w:rFonts w:ascii="Times New Roman" w:eastAsia="宋体" w:hAnsi="Times New Roman"/>
          <w:lang w:val="en-US"/>
        </w:rPr>
        <w:t>a</w:t>
      </w:r>
      <w:r w:rsidRPr="002B445C">
        <w:rPr>
          <w:rFonts w:ascii="Times New Roman" w:eastAsia="宋体" w:hAnsi="Times New Roman" w:hint="eastAsia"/>
          <w:lang w:val="en-US"/>
        </w:rPr>
        <w:t xml:space="preserve"> </w:t>
      </w:r>
      <w:r w:rsidRPr="002B445C">
        <w:rPr>
          <w:rFonts w:ascii="Times New Roman" w:eastAsia="宋体" w:hAnsi="Times New Roman"/>
          <w:lang w:val="en-US"/>
        </w:rPr>
        <w:t>deactivation</w:t>
      </w:r>
      <w:r w:rsidRPr="002B445C">
        <w:rPr>
          <w:rFonts w:ascii="Times New Roman" w:eastAsia="宋体" w:hAnsi="Times New Roman" w:hint="eastAsia"/>
          <w:lang w:val="en-US"/>
        </w:rPr>
        <w:t xml:space="preserve"> operation is needed</w:t>
      </w:r>
      <w:r>
        <w:rPr>
          <w:rFonts w:ascii="Times New Roman" w:eastAsia="宋体" w:hAnsi="Times New Roman"/>
          <w:lang w:val="en-US"/>
        </w:rPr>
        <w:t xml:space="preserve">, and </w:t>
      </w:r>
      <w:r w:rsidRPr="002B445C">
        <w:rPr>
          <w:rFonts w:ascii="Times New Roman" w:eastAsia="宋体" w:hAnsi="Times New Roman" w:hint="eastAsia"/>
          <w:lang w:val="en-US"/>
        </w:rPr>
        <w:t xml:space="preserve">the same method </w:t>
      </w:r>
      <w:r w:rsidRPr="008506BD">
        <w:rPr>
          <w:rFonts w:ascii="Times New Roman" w:eastAsia="宋体" w:hAnsi="Times New Roman"/>
          <w:lang w:val="en-US"/>
        </w:rPr>
        <w:t>used for non-applicability reporting</w:t>
      </w:r>
      <w:r w:rsidRPr="002B445C">
        <w:rPr>
          <w:rFonts w:ascii="Times New Roman" w:eastAsia="宋体" w:hAnsi="Times New Roman" w:hint="eastAsia"/>
          <w:lang w:val="en-US"/>
        </w:rPr>
        <w:t xml:space="preserve"> can be applied.</w:t>
      </w:r>
    </w:p>
    <w:p w14:paraId="25414A70" w14:textId="22F27F60" w:rsidR="00EF5352" w:rsidRPr="002B445C" w:rsidRDefault="00EF5352" w:rsidP="00EF5352">
      <w:pPr>
        <w:rPr>
          <w:rFonts w:ascii="Times New Roman" w:eastAsiaTheme="minorEastAsia" w:hAnsi="Times New Roman"/>
          <w:b/>
          <w:bCs/>
          <w:lang w:val="en-US"/>
        </w:rPr>
      </w:pPr>
      <w:r w:rsidRPr="002B445C">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8</w:t>
      </w:r>
      <w:r w:rsidRPr="002B445C">
        <w:rPr>
          <w:rFonts w:ascii="Times New Roman" w:eastAsiaTheme="minorEastAsia" w:hAnsi="Times New Roman"/>
          <w:b/>
          <w:bCs/>
          <w:lang w:val="en-US"/>
        </w:rPr>
        <w:t>: F</w:t>
      </w:r>
      <w:r w:rsidRPr="002B445C">
        <w:rPr>
          <w:rFonts w:ascii="Times New Roman" w:eastAsiaTheme="minorEastAsia" w:hAnsi="Times New Roman" w:hint="eastAsia"/>
          <w:b/>
          <w:bCs/>
          <w:lang w:val="en-US"/>
        </w:rPr>
        <w:t xml:space="preserve">or </w:t>
      </w:r>
      <w:r w:rsidRPr="002B445C">
        <w:rPr>
          <w:rFonts w:ascii="Times New Roman" w:eastAsiaTheme="minorEastAsia" w:hAnsi="Times New Roman"/>
          <w:b/>
          <w:bCs/>
          <w:lang w:val="en-US"/>
        </w:rPr>
        <w:t xml:space="preserve">periodical </w:t>
      </w:r>
      <w:r w:rsidRPr="002B445C">
        <w:rPr>
          <w:rFonts w:ascii="Times New Roman" w:eastAsiaTheme="minorEastAsia" w:hAnsi="Times New Roman" w:hint="eastAsia"/>
          <w:b/>
          <w:bCs/>
          <w:lang w:val="en-US"/>
        </w:rPr>
        <w:t xml:space="preserve">location </w:t>
      </w:r>
      <w:r w:rsidRPr="002B445C">
        <w:rPr>
          <w:rFonts w:ascii="Times New Roman" w:eastAsiaTheme="minorEastAsia" w:hAnsi="Times New Roman"/>
          <w:b/>
          <w:bCs/>
          <w:lang w:val="en-US"/>
        </w:rPr>
        <w:t>reporting</w:t>
      </w:r>
      <w:r w:rsidRPr="002B445C">
        <w:rPr>
          <w:rFonts w:ascii="Times New Roman" w:eastAsiaTheme="minorEastAsia" w:hAnsi="Times New Roman" w:hint="eastAsia"/>
          <w:b/>
          <w:bCs/>
          <w:lang w:val="en-US"/>
        </w:rPr>
        <w:t>, i</w:t>
      </w:r>
      <w:r w:rsidRPr="002B445C">
        <w:rPr>
          <w:rFonts w:ascii="Times New Roman" w:eastAsiaTheme="minorEastAsia" w:hAnsi="Times New Roman"/>
          <w:b/>
          <w:bCs/>
          <w:lang w:val="en-US"/>
        </w:rPr>
        <w:t xml:space="preserve">f the error indication is included in </w:t>
      </w:r>
      <w:proofErr w:type="spellStart"/>
      <w:r w:rsidRPr="002B445C">
        <w:rPr>
          <w:rFonts w:ascii="Times New Roman" w:eastAsiaTheme="minorEastAsia" w:hAnsi="Times New Roman"/>
          <w:b/>
          <w:bCs/>
          <w:lang w:val="en-US"/>
        </w:rPr>
        <w:t>ProvideLocationInformation</w:t>
      </w:r>
      <w:proofErr w:type="spellEnd"/>
      <w:r w:rsidRPr="002B445C">
        <w:rPr>
          <w:rFonts w:ascii="Times New Roman" w:eastAsiaTheme="minorEastAsia" w:hAnsi="Times New Roman"/>
          <w:b/>
          <w:bCs/>
          <w:lang w:val="en-US"/>
        </w:rPr>
        <w:t xml:space="preserve">, </w:t>
      </w:r>
      <w:r w:rsidRPr="002B445C">
        <w:rPr>
          <w:rFonts w:ascii="Times New Roman" w:eastAsiaTheme="minorEastAsia" w:hAnsi="Times New Roman" w:hint="eastAsia"/>
          <w:b/>
          <w:bCs/>
          <w:lang w:val="en-US"/>
        </w:rPr>
        <w:t>LMF</w:t>
      </w:r>
      <w:r w:rsidRPr="002B445C">
        <w:rPr>
          <w:rFonts w:ascii="Times New Roman" w:eastAsiaTheme="minorEastAsia" w:hAnsi="Times New Roman"/>
          <w:b/>
          <w:bCs/>
          <w:lang w:val="en-US"/>
        </w:rPr>
        <w:t xml:space="preserve"> can deactivate </w:t>
      </w:r>
      <w:r w:rsidRPr="002B445C">
        <w:rPr>
          <w:rFonts w:ascii="Times New Roman" w:eastAsiaTheme="minorEastAsia" w:hAnsi="Times New Roman" w:hint="eastAsia"/>
          <w:b/>
          <w:bCs/>
          <w:lang w:val="en-US"/>
        </w:rPr>
        <w:t xml:space="preserve">it explicitly or </w:t>
      </w:r>
      <w:r w:rsidRPr="002B445C">
        <w:rPr>
          <w:rFonts w:ascii="Times New Roman" w:eastAsiaTheme="minorEastAsia" w:hAnsi="Times New Roman"/>
          <w:b/>
          <w:bCs/>
          <w:lang w:val="en-US"/>
        </w:rPr>
        <w:t xml:space="preserve">deactivate </w:t>
      </w:r>
      <w:r w:rsidRPr="002B445C">
        <w:rPr>
          <w:rFonts w:ascii="Times New Roman" w:eastAsiaTheme="minorEastAsia" w:hAnsi="Times New Roman" w:hint="eastAsia"/>
          <w:b/>
          <w:bCs/>
          <w:lang w:val="en-US"/>
        </w:rPr>
        <w:t>it</w:t>
      </w:r>
      <w:r w:rsidRPr="002B445C">
        <w:rPr>
          <w:rFonts w:ascii="Times New Roman" w:eastAsiaTheme="minorEastAsia" w:hAnsi="Times New Roman"/>
          <w:b/>
          <w:bCs/>
          <w:lang w:val="en-US"/>
        </w:rPr>
        <w:t xml:space="preserve"> </w:t>
      </w:r>
      <w:r w:rsidRPr="002B445C">
        <w:rPr>
          <w:rFonts w:ascii="Times New Roman" w:eastAsiaTheme="minorEastAsia" w:hAnsi="Times New Roman" w:hint="eastAsia"/>
          <w:b/>
          <w:bCs/>
          <w:lang w:val="en-US"/>
        </w:rPr>
        <w:t xml:space="preserve">implicitly by providing inference configuration corresponding to other functionality in </w:t>
      </w:r>
      <w:proofErr w:type="spellStart"/>
      <w:r w:rsidRPr="002B445C">
        <w:rPr>
          <w:rFonts w:ascii="Times New Roman" w:eastAsiaTheme="minorEastAsia" w:hAnsi="Times New Roman"/>
          <w:b/>
          <w:bCs/>
          <w:lang w:val="en-US"/>
        </w:rPr>
        <w:t>RequestLocationInformation</w:t>
      </w:r>
      <w:proofErr w:type="spellEnd"/>
      <w:r w:rsidRPr="002B445C">
        <w:rPr>
          <w:rFonts w:ascii="Times New Roman" w:eastAsiaTheme="minorEastAsia" w:hAnsi="Times New Roman" w:hint="eastAsia"/>
          <w:b/>
          <w:bCs/>
          <w:lang w:val="en-US"/>
        </w:rPr>
        <w:t xml:space="preserve"> message</w:t>
      </w:r>
      <w:r w:rsidRPr="002B445C">
        <w:rPr>
          <w:rFonts w:ascii="Times New Roman" w:eastAsiaTheme="minorEastAsia" w:hAnsi="Times New Roman"/>
          <w:b/>
          <w:bCs/>
          <w:lang w:val="en-US"/>
        </w:rPr>
        <w:t>.</w:t>
      </w:r>
    </w:p>
    <w:p w14:paraId="27484FBE" w14:textId="77777777" w:rsidR="00EF5352" w:rsidRPr="00EF5352" w:rsidRDefault="00EF5352" w:rsidP="00A275ED">
      <w:pPr>
        <w:rPr>
          <w:rFonts w:ascii="Times New Roman" w:eastAsia="宋体" w:hAnsi="Times New Roman"/>
          <w:b/>
          <w:iCs/>
          <w:lang w:val="en-US"/>
        </w:rPr>
      </w:pPr>
    </w:p>
    <w:p w14:paraId="329E351E" w14:textId="77777777" w:rsidR="001E7476" w:rsidRPr="00AB415E" w:rsidRDefault="001E7476" w:rsidP="00A275ED">
      <w:pPr>
        <w:pStyle w:val="1"/>
        <w:ind w:left="227" w:hangingChars="63" w:hanging="227"/>
        <w:jc w:val="both"/>
        <w:rPr>
          <w:lang w:val="en-US"/>
        </w:rPr>
      </w:pPr>
      <w:r w:rsidRPr="00AB415E">
        <w:rPr>
          <w:lang w:val="en-US"/>
        </w:rPr>
        <w:lastRenderedPageBreak/>
        <w:t>3. Conclusions</w:t>
      </w:r>
    </w:p>
    <w:p w14:paraId="2A3C7AF4" w14:textId="142D9852" w:rsidR="00B308A2" w:rsidRPr="00BD4774" w:rsidRDefault="00B308A2" w:rsidP="00A275ED">
      <w:pPr>
        <w:spacing w:line="276" w:lineRule="auto"/>
        <w:rPr>
          <w:rFonts w:ascii="Times New Roman" w:hAnsi="Times New Roman"/>
        </w:rPr>
      </w:pPr>
      <w:r w:rsidRPr="00BD4774">
        <w:rPr>
          <w:rFonts w:ascii="Times New Roman" w:hAnsi="Times New Roman"/>
        </w:rPr>
        <w:t xml:space="preserve">In this contribution, we discussed the issues related to </w:t>
      </w:r>
      <w:r w:rsidR="00E74A72" w:rsidRPr="00BD4774">
        <w:rPr>
          <w:rFonts w:ascii="Times New Roman" w:hAnsi="Times New Roman"/>
        </w:rPr>
        <w:t>LCM for Positioning Use Case</w:t>
      </w:r>
      <w:r w:rsidRPr="00BD4774">
        <w:rPr>
          <w:rFonts w:ascii="Times New Roman" w:hAnsi="Times New Roman"/>
        </w:rPr>
        <w:t>. Based on the discussion, the following proposals are concluded:</w:t>
      </w:r>
    </w:p>
    <w:p w14:paraId="13EE1959" w14:textId="77777777" w:rsidR="00EF5352" w:rsidRPr="007463B2" w:rsidRDefault="00EF5352" w:rsidP="00EF5352">
      <w:pPr>
        <w:rPr>
          <w:rFonts w:ascii="Times New Roman" w:eastAsia="宋体" w:hAnsi="Times New Roman"/>
          <w:b/>
          <w:iCs/>
          <w:lang w:val="en-US"/>
        </w:rPr>
      </w:pPr>
      <w:r w:rsidRPr="007463B2">
        <w:rPr>
          <w:rFonts w:ascii="Times New Roman" w:eastAsia="宋体" w:hAnsi="Times New Roman" w:hint="eastAsia"/>
          <w:b/>
          <w:iCs/>
          <w:lang w:val="en-US"/>
        </w:rPr>
        <w:t xml:space="preserve">Proposal </w:t>
      </w:r>
      <w:r>
        <w:rPr>
          <w:rFonts w:ascii="Times New Roman" w:eastAsia="宋体" w:hAnsi="Times New Roman" w:hint="eastAsia"/>
          <w:b/>
          <w:iCs/>
          <w:lang w:val="en-US"/>
        </w:rPr>
        <w:t>1</w:t>
      </w:r>
      <w:r w:rsidRPr="007463B2">
        <w:rPr>
          <w:rFonts w:ascii="Times New Roman" w:eastAsia="宋体" w:hAnsi="Times New Roman" w:hint="eastAsia"/>
          <w:b/>
          <w:iCs/>
          <w:lang w:val="en-US"/>
        </w:rPr>
        <w:t xml:space="preserve">: </w:t>
      </w:r>
      <w:r>
        <w:rPr>
          <w:rFonts w:ascii="Times New Roman" w:eastAsia="宋体" w:hAnsi="Times New Roman" w:hint="eastAsia"/>
          <w:b/>
          <w:iCs/>
          <w:lang w:val="en-US"/>
        </w:rPr>
        <w:t>(</w:t>
      </w:r>
      <w:r w:rsidRPr="00EF5352">
        <w:rPr>
          <w:rFonts w:ascii="Times New Roman" w:eastAsia="宋体" w:hAnsi="Times New Roman"/>
          <w:b/>
          <w:iCs/>
          <w:lang w:val="en-US"/>
        </w:rPr>
        <w:t>issue LPP-16</w:t>
      </w:r>
      <w:r>
        <w:rPr>
          <w:rFonts w:ascii="Times New Roman" w:eastAsia="宋体" w:hAnsi="Times New Roman" w:hint="eastAsia"/>
          <w:b/>
          <w:iCs/>
          <w:lang w:val="en-US"/>
        </w:rPr>
        <w:t xml:space="preserve">) </w:t>
      </w:r>
      <w:r w:rsidRPr="007463B2">
        <w:rPr>
          <w:rFonts w:ascii="Times New Roman" w:eastAsia="宋体" w:hAnsi="Times New Roman" w:hint="eastAsia"/>
          <w:b/>
          <w:iCs/>
          <w:lang w:val="en-US"/>
        </w:rPr>
        <w:t xml:space="preserve">For Option </w:t>
      </w:r>
      <w:r w:rsidRPr="007463B2">
        <w:rPr>
          <w:rFonts w:ascii="Times New Roman" w:eastAsia="宋体" w:hAnsi="Times New Roman"/>
          <w:b/>
          <w:iCs/>
          <w:lang w:val="en-US"/>
        </w:rPr>
        <w:t>A (</w:t>
      </w:r>
      <w:r w:rsidRPr="007463B2">
        <w:rPr>
          <w:rFonts w:ascii="Times New Roman" w:eastAsia="宋体" w:hAnsi="Times New Roman" w:hint="eastAsia"/>
          <w:b/>
          <w:iCs/>
          <w:lang w:val="en-US"/>
        </w:rPr>
        <w:t>t</w:t>
      </w:r>
      <w:r w:rsidRPr="007463B2">
        <w:rPr>
          <w:rFonts w:ascii="Times New Roman" w:eastAsia="宋体" w:hAnsi="Times New Roman"/>
          <w:b/>
          <w:iCs/>
          <w:lang w:val="en-US"/>
        </w:rPr>
        <w:t>he target UE side performs monitoring metric calculation</w:t>
      </w:r>
      <w:r w:rsidRPr="007463B2">
        <w:rPr>
          <w:rFonts w:ascii="Times New Roman" w:eastAsia="宋体" w:hAnsi="Times New Roman" w:hint="eastAsia"/>
          <w:b/>
          <w:iCs/>
          <w:lang w:val="en-US"/>
        </w:rPr>
        <w:t>), the UE can request assistance information</w:t>
      </w:r>
      <w:r w:rsidRPr="00A03170">
        <w:rPr>
          <w:rFonts w:ascii="Times New Roman" w:eastAsia="宋体" w:hAnsi="Times New Roman"/>
          <w:b/>
          <w:iCs/>
          <w:lang w:val="en-US"/>
        </w:rPr>
        <w:t xml:space="preserve"> (</w:t>
      </w:r>
      <w:r w:rsidRPr="00A03170">
        <w:rPr>
          <w:rFonts w:ascii="Times New Roman" w:eastAsia="宋体" w:hAnsi="Times New Roman" w:hint="eastAsia"/>
          <w:b/>
          <w:iCs/>
          <w:lang w:val="en-US"/>
        </w:rPr>
        <w:t xml:space="preserve">e.g., </w:t>
      </w:r>
      <w:r w:rsidRPr="00A03170">
        <w:rPr>
          <w:rFonts w:ascii="Times New Roman" w:eastAsia="宋体" w:hAnsi="Times New Roman"/>
          <w:b/>
          <w:iCs/>
          <w:lang w:val="en-US"/>
        </w:rPr>
        <w:t>ground truth label of the target UE</w:t>
      </w:r>
      <w:r w:rsidRPr="00A03170">
        <w:rPr>
          <w:rFonts w:ascii="Times New Roman" w:eastAsia="宋体" w:hAnsi="Times New Roman" w:hint="eastAsia"/>
          <w:b/>
          <w:iCs/>
          <w:lang w:val="en-US"/>
        </w:rPr>
        <w:t xml:space="preserve">, positioning assistance </w:t>
      </w:r>
      <w:r w:rsidRPr="00A03170">
        <w:rPr>
          <w:rFonts w:ascii="Times New Roman" w:eastAsia="宋体" w:hAnsi="Times New Roman"/>
          <w:b/>
          <w:iCs/>
          <w:lang w:val="en-US"/>
        </w:rPr>
        <w:t xml:space="preserve">information) </w:t>
      </w:r>
      <w:r w:rsidRPr="007463B2">
        <w:rPr>
          <w:rFonts w:ascii="Times New Roman" w:eastAsia="宋体" w:hAnsi="Times New Roman"/>
          <w:b/>
          <w:iCs/>
          <w:lang w:val="en-US"/>
        </w:rPr>
        <w:t>for</w:t>
      </w:r>
      <w:r w:rsidRPr="007463B2">
        <w:rPr>
          <w:rFonts w:ascii="Times New Roman" w:eastAsia="宋体" w:hAnsi="Times New Roman" w:hint="eastAsia"/>
          <w:b/>
          <w:iCs/>
          <w:lang w:val="en-US"/>
        </w:rPr>
        <w:t xml:space="preserve"> </w:t>
      </w:r>
      <w:r w:rsidRPr="007463B2">
        <w:rPr>
          <w:rFonts w:ascii="Times New Roman" w:eastAsia="宋体" w:hAnsi="Times New Roman"/>
          <w:b/>
          <w:iCs/>
          <w:lang w:val="en-US"/>
        </w:rPr>
        <w:t>monitoring metric calculation</w:t>
      </w:r>
      <w:r w:rsidRPr="007463B2">
        <w:rPr>
          <w:rFonts w:ascii="Times New Roman" w:eastAsia="宋体" w:hAnsi="Times New Roman" w:hint="eastAsia"/>
          <w:b/>
          <w:iCs/>
          <w:lang w:val="en-US"/>
        </w:rPr>
        <w:t xml:space="preserve"> via </w:t>
      </w:r>
      <w:proofErr w:type="spellStart"/>
      <w:r w:rsidRPr="007463B2">
        <w:rPr>
          <w:rFonts w:ascii="Times New Roman" w:eastAsia="宋体" w:hAnsi="Times New Roman" w:hint="eastAsia"/>
          <w:b/>
          <w:iCs/>
          <w:lang w:val="en-US"/>
        </w:rPr>
        <w:t>RequestAssistanceData</w:t>
      </w:r>
      <w:proofErr w:type="spellEnd"/>
      <w:r w:rsidRPr="007463B2">
        <w:rPr>
          <w:rFonts w:ascii="Times New Roman" w:eastAsia="宋体" w:hAnsi="Times New Roman" w:hint="eastAsia"/>
          <w:b/>
          <w:iCs/>
          <w:lang w:val="en-US"/>
        </w:rPr>
        <w:t xml:space="preserve"> message.</w:t>
      </w:r>
    </w:p>
    <w:p w14:paraId="67C68AB8" w14:textId="74110142" w:rsidR="002048F1" w:rsidRDefault="00EF5352" w:rsidP="00A275ED">
      <w:pPr>
        <w:rPr>
          <w:rFonts w:ascii="Times New Roman" w:eastAsia="宋体" w:hAnsi="Times New Roman"/>
          <w:b/>
          <w:iCs/>
          <w:lang w:val="en-US"/>
        </w:rPr>
      </w:pPr>
      <w:r w:rsidRPr="0003333B">
        <w:rPr>
          <w:rFonts w:ascii="Times New Roman" w:eastAsia="宋体" w:hAnsi="Times New Roman" w:hint="eastAsia"/>
          <w:b/>
          <w:iCs/>
          <w:lang w:val="en-US"/>
        </w:rPr>
        <w:t xml:space="preserve">Proposal </w:t>
      </w:r>
      <w:r>
        <w:rPr>
          <w:rFonts w:ascii="Times New Roman" w:eastAsia="宋体" w:hAnsi="Times New Roman" w:hint="eastAsia"/>
          <w:b/>
          <w:iCs/>
          <w:lang w:val="en-US"/>
        </w:rPr>
        <w:t>2</w:t>
      </w:r>
      <w:r w:rsidRPr="0003333B">
        <w:rPr>
          <w:rFonts w:ascii="Times New Roman" w:eastAsia="宋体" w:hAnsi="Times New Roman" w:hint="eastAsia"/>
          <w:b/>
          <w:iCs/>
          <w:lang w:val="en-US"/>
        </w:rPr>
        <w:t xml:space="preserve">: </w:t>
      </w:r>
      <w:r>
        <w:rPr>
          <w:rFonts w:ascii="Times New Roman" w:eastAsia="宋体" w:hAnsi="Times New Roman" w:hint="eastAsia"/>
          <w:b/>
          <w:iCs/>
          <w:lang w:val="en-US"/>
        </w:rPr>
        <w:t>(</w:t>
      </w:r>
      <w:r w:rsidRPr="00EF5352">
        <w:rPr>
          <w:rFonts w:ascii="Times New Roman" w:eastAsia="宋体" w:hAnsi="Times New Roman"/>
          <w:b/>
          <w:iCs/>
          <w:lang w:val="en-US"/>
        </w:rPr>
        <w:t>issue LPP-16</w:t>
      </w:r>
      <w:r>
        <w:rPr>
          <w:rFonts w:ascii="Times New Roman" w:eastAsia="宋体" w:hAnsi="Times New Roman" w:hint="eastAsia"/>
          <w:b/>
          <w:iCs/>
          <w:lang w:val="en-US"/>
        </w:rPr>
        <w:t xml:space="preserve">) </w:t>
      </w:r>
      <w:r w:rsidRPr="002048F1">
        <w:rPr>
          <w:rFonts w:ascii="Times New Roman" w:eastAsia="宋体" w:hAnsi="Times New Roman"/>
          <w:b/>
          <w:iCs/>
          <w:lang w:val="en-US"/>
        </w:rPr>
        <w:t>F</w:t>
      </w:r>
      <w:r w:rsidRPr="002048F1">
        <w:rPr>
          <w:rFonts w:ascii="Times New Roman" w:eastAsia="宋体" w:hAnsi="Times New Roman" w:hint="eastAsia"/>
          <w:b/>
          <w:iCs/>
          <w:lang w:val="en-US"/>
        </w:rPr>
        <w:t xml:space="preserve">or </w:t>
      </w:r>
      <w:r w:rsidRPr="002048F1">
        <w:rPr>
          <w:rFonts w:ascii="Times New Roman" w:eastAsia="宋体" w:hAnsi="Times New Roman"/>
          <w:b/>
          <w:iCs/>
          <w:lang w:val="en-US"/>
        </w:rPr>
        <w:t xml:space="preserve">functionality management </w:t>
      </w:r>
      <w:r w:rsidRPr="002048F1">
        <w:rPr>
          <w:rFonts w:ascii="Times New Roman" w:eastAsia="宋体" w:hAnsi="Times New Roman" w:hint="eastAsia"/>
          <w:b/>
          <w:iCs/>
          <w:lang w:val="en-US"/>
        </w:rPr>
        <w:t xml:space="preserve">by LMF, if </w:t>
      </w:r>
      <w:r w:rsidRPr="002048F1">
        <w:rPr>
          <w:rFonts w:ascii="Times New Roman" w:eastAsia="宋体" w:hAnsi="Times New Roman"/>
          <w:b/>
          <w:iCs/>
          <w:lang w:val="en-US"/>
        </w:rPr>
        <w:t xml:space="preserve">UE side performs monitoring metric calculation, </w:t>
      </w:r>
      <w:r>
        <w:rPr>
          <w:rFonts w:ascii="Times New Roman" w:eastAsia="宋体" w:hAnsi="Times New Roman" w:hint="eastAsia"/>
          <w:b/>
          <w:iCs/>
          <w:lang w:val="en-US"/>
        </w:rPr>
        <w:t>t</w:t>
      </w:r>
      <w:r w:rsidRPr="0003333B">
        <w:rPr>
          <w:rFonts w:ascii="Times New Roman" w:eastAsia="宋体" w:hAnsi="Times New Roman"/>
          <w:b/>
          <w:iCs/>
          <w:lang w:val="en-US"/>
        </w:rPr>
        <w:t>he</w:t>
      </w:r>
      <w:r w:rsidRPr="0003333B">
        <w:rPr>
          <w:rFonts w:ascii="Times New Roman" w:eastAsia="宋体" w:hAnsi="Times New Roman" w:hint="eastAsia"/>
          <w:b/>
          <w:iCs/>
          <w:lang w:val="en-US"/>
        </w:rPr>
        <w:t xml:space="preserve"> monitoring </w:t>
      </w:r>
      <w:r w:rsidRPr="002048F1">
        <w:rPr>
          <w:rFonts w:ascii="Times New Roman" w:eastAsia="宋体" w:hAnsi="Times New Roman"/>
          <w:b/>
          <w:iCs/>
          <w:lang w:val="en-US"/>
        </w:rPr>
        <w:t>metric</w:t>
      </w:r>
      <w:r w:rsidRPr="0003333B">
        <w:rPr>
          <w:rFonts w:ascii="Times New Roman" w:eastAsia="宋体" w:hAnsi="Times New Roman" w:hint="eastAsia"/>
          <w:b/>
          <w:iCs/>
          <w:lang w:val="en-US"/>
        </w:rPr>
        <w:t xml:space="preserve"> </w:t>
      </w:r>
      <w:r>
        <w:rPr>
          <w:rFonts w:ascii="Times New Roman" w:eastAsia="宋体" w:hAnsi="Times New Roman" w:hint="eastAsia"/>
          <w:b/>
          <w:iCs/>
          <w:lang w:val="en-US"/>
        </w:rPr>
        <w:t>should be</w:t>
      </w:r>
      <w:r w:rsidRPr="0003333B">
        <w:rPr>
          <w:rFonts w:ascii="Times New Roman" w:eastAsia="宋体" w:hAnsi="Times New Roman" w:hint="eastAsia"/>
          <w:b/>
          <w:iCs/>
          <w:lang w:val="en-US"/>
        </w:rPr>
        <w:t xml:space="preserve"> sent by UE to LMF via </w:t>
      </w:r>
      <w:proofErr w:type="spellStart"/>
      <w:r w:rsidRPr="0003333B">
        <w:rPr>
          <w:rFonts w:ascii="Times New Roman" w:eastAsia="宋体" w:hAnsi="Times New Roman" w:hint="eastAsia"/>
          <w:b/>
          <w:iCs/>
          <w:lang w:val="en-US"/>
        </w:rPr>
        <w:t>ProvideLocationInformation</w:t>
      </w:r>
      <w:proofErr w:type="spellEnd"/>
      <w:r w:rsidRPr="0003333B">
        <w:rPr>
          <w:rFonts w:ascii="Times New Roman" w:eastAsia="宋体" w:hAnsi="Times New Roman" w:hint="eastAsia"/>
          <w:b/>
          <w:iCs/>
          <w:lang w:val="en-US"/>
        </w:rPr>
        <w:t xml:space="preserve"> message.</w:t>
      </w:r>
    </w:p>
    <w:p w14:paraId="4739491D" w14:textId="149CA50E" w:rsidR="00EF5352" w:rsidRDefault="00EF5352" w:rsidP="00A275ED">
      <w:pPr>
        <w:rPr>
          <w:rFonts w:ascii="Times New Roman" w:eastAsia="宋体" w:hAnsi="Times New Roman"/>
          <w:b/>
          <w:iCs/>
          <w:lang w:val="en-US"/>
        </w:rPr>
      </w:pPr>
      <w:r>
        <w:rPr>
          <w:rFonts w:ascii="Times New Roman" w:eastAsia="宋体" w:hAnsi="Times New Roman"/>
          <w:b/>
          <w:iCs/>
          <w:lang w:val="en-US"/>
        </w:rPr>
        <w:t>P</w:t>
      </w:r>
      <w:r>
        <w:rPr>
          <w:rFonts w:ascii="Times New Roman" w:eastAsia="宋体" w:hAnsi="Times New Roman" w:hint="eastAsia"/>
          <w:b/>
          <w:iCs/>
          <w:lang w:val="en-US"/>
        </w:rPr>
        <w:t>roposal 3: (</w:t>
      </w:r>
      <w:r w:rsidRPr="00EF5352">
        <w:rPr>
          <w:rFonts w:ascii="Times New Roman" w:eastAsia="宋体" w:hAnsi="Times New Roman"/>
          <w:b/>
          <w:iCs/>
          <w:lang w:val="en-US"/>
        </w:rPr>
        <w:t>issue LPP-16</w:t>
      </w:r>
      <w:r>
        <w:rPr>
          <w:rFonts w:ascii="Times New Roman" w:eastAsia="宋体" w:hAnsi="Times New Roman" w:hint="eastAsia"/>
          <w:b/>
          <w:iCs/>
          <w:lang w:val="en-US"/>
        </w:rPr>
        <w:t xml:space="preserve">) The UE reports the </w:t>
      </w:r>
      <w:r w:rsidRPr="0003333B">
        <w:rPr>
          <w:rFonts w:ascii="Times New Roman" w:eastAsia="宋体" w:hAnsi="Times New Roman" w:hint="eastAsia"/>
          <w:b/>
          <w:iCs/>
          <w:lang w:val="en-US"/>
        </w:rPr>
        <w:t xml:space="preserve">monitoring </w:t>
      </w:r>
      <w:r>
        <w:rPr>
          <w:rFonts w:ascii="Times New Roman" w:eastAsia="宋体" w:hAnsi="Times New Roman" w:hint="eastAsia"/>
          <w:b/>
          <w:iCs/>
          <w:lang w:val="en-US"/>
        </w:rPr>
        <w:t xml:space="preserve">metric </w:t>
      </w:r>
      <w:r w:rsidRPr="007C0DFE">
        <w:rPr>
          <w:rFonts w:ascii="Times New Roman" w:eastAsia="宋体" w:hAnsi="Times New Roman"/>
          <w:b/>
          <w:iCs/>
          <w:lang w:val="en-US"/>
        </w:rPr>
        <w:t>periodically</w:t>
      </w:r>
      <w:r>
        <w:rPr>
          <w:rFonts w:ascii="Times New Roman" w:eastAsia="宋体" w:hAnsi="Times New Roman"/>
          <w:b/>
          <w:iCs/>
          <w:lang w:val="en-US"/>
        </w:rPr>
        <w:t xml:space="preserve"> </w:t>
      </w:r>
      <w:r>
        <w:rPr>
          <w:rFonts w:ascii="Times New Roman" w:eastAsia="宋体" w:hAnsi="Times New Roman" w:hint="eastAsia"/>
          <w:b/>
          <w:iCs/>
          <w:lang w:val="en-US"/>
        </w:rPr>
        <w:t xml:space="preserve">or </w:t>
      </w:r>
      <w:r>
        <w:rPr>
          <w:rFonts w:ascii="Times New Roman" w:eastAsia="宋体" w:hAnsi="Times New Roman"/>
          <w:b/>
          <w:iCs/>
          <w:lang w:val="en-US"/>
        </w:rPr>
        <w:t>triggered</w:t>
      </w:r>
      <w:r>
        <w:rPr>
          <w:rFonts w:ascii="Times New Roman" w:eastAsia="宋体" w:hAnsi="Times New Roman" w:hint="eastAsia"/>
          <w:b/>
          <w:iCs/>
          <w:lang w:val="en-US"/>
        </w:rPr>
        <w:t xml:space="preserve"> by the configured condition.</w:t>
      </w:r>
    </w:p>
    <w:p w14:paraId="2C92E679" w14:textId="1AA086E0" w:rsidR="00EF5352" w:rsidRDefault="00EF5352" w:rsidP="00A275ED">
      <w:pPr>
        <w:rPr>
          <w:rFonts w:ascii="Times New Roman" w:eastAsia="宋体" w:hAnsi="Times New Roman"/>
          <w:b/>
          <w:iCs/>
          <w:lang w:val="en-US"/>
        </w:rPr>
      </w:pPr>
      <w:r w:rsidRPr="0003333B">
        <w:rPr>
          <w:rFonts w:ascii="Times New Roman" w:eastAsia="宋体" w:hAnsi="Times New Roman"/>
          <w:b/>
          <w:iCs/>
          <w:lang w:val="en-US"/>
        </w:rPr>
        <w:t>P</w:t>
      </w:r>
      <w:r w:rsidRPr="0003333B">
        <w:rPr>
          <w:rFonts w:ascii="Times New Roman" w:eastAsia="宋体" w:hAnsi="Times New Roman" w:hint="eastAsia"/>
          <w:b/>
          <w:iCs/>
          <w:lang w:val="en-US"/>
        </w:rPr>
        <w:t xml:space="preserve">roposal </w:t>
      </w:r>
      <w:r>
        <w:rPr>
          <w:rFonts w:ascii="Times New Roman" w:eastAsia="宋体" w:hAnsi="Times New Roman" w:hint="eastAsia"/>
          <w:b/>
          <w:iCs/>
          <w:lang w:val="en-US"/>
        </w:rPr>
        <w:t>4</w:t>
      </w:r>
      <w:r w:rsidRPr="0003333B">
        <w:rPr>
          <w:rFonts w:ascii="Times New Roman" w:eastAsia="宋体" w:hAnsi="Times New Roman" w:hint="eastAsia"/>
          <w:b/>
          <w:iCs/>
          <w:lang w:val="en-US"/>
        </w:rPr>
        <w:t xml:space="preserve">: </w:t>
      </w:r>
      <w:r>
        <w:rPr>
          <w:rFonts w:ascii="Times New Roman" w:eastAsia="宋体" w:hAnsi="Times New Roman" w:hint="eastAsia"/>
          <w:b/>
          <w:iCs/>
          <w:lang w:val="en-US"/>
        </w:rPr>
        <w:t>(</w:t>
      </w:r>
      <w:r w:rsidRPr="00EF5352">
        <w:rPr>
          <w:rFonts w:ascii="Times New Roman" w:eastAsia="宋体" w:hAnsi="Times New Roman"/>
          <w:b/>
          <w:iCs/>
          <w:lang w:val="en-US"/>
        </w:rPr>
        <w:t>issue LPP-16</w:t>
      </w:r>
      <w:r>
        <w:rPr>
          <w:rFonts w:ascii="Times New Roman" w:eastAsia="宋体" w:hAnsi="Times New Roman" w:hint="eastAsia"/>
          <w:b/>
          <w:iCs/>
          <w:lang w:val="en-US"/>
        </w:rPr>
        <w:t>) I</w:t>
      </w:r>
      <w:r w:rsidRPr="0003333B">
        <w:rPr>
          <w:rFonts w:ascii="Times New Roman" w:eastAsia="宋体" w:hAnsi="Times New Roman" w:hint="eastAsia"/>
          <w:b/>
          <w:iCs/>
          <w:lang w:val="en-US"/>
        </w:rPr>
        <w:t xml:space="preserve">f </w:t>
      </w:r>
      <w:r>
        <w:rPr>
          <w:rFonts w:ascii="Times New Roman" w:eastAsia="宋体" w:hAnsi="Times New Roman" w:hint="eastAsia"/>
          <w:b/>
          <w:iCs/>
          <w:lang w:val="en-US"/>
        </w:rPr>
        <w:t xml:space="preserve">LMF performs </w:t>
      </w:r>
      <w:r w:rsidRPr="0003333B">
        <w:rPr>
          <w:rFonts w:ascii="Times New Roman" w:eastAsia="宋体" w:hAnsi="Times New Roman"/>
          <w:b/>
          <w:iCs/>
          <w:lang w:val="en-US"/>
        </w:rPr>
        <w:t>monitoring metric calculation</w:t>
      </w:r>
      <w:r w:rsidRPr="0003333B">
        <w:rPr>
          <w:rFonts w:ascii="Times New Roman" w:eastAsia="宋体" w:hAnsi="Times New Roman" w:hint="eastAsia"/>
          <w:b/>
          <w:iCs/>
          <w:lang w:val="en-US"/>
        </w:rPr>
        <w:t>, the LMF request</w:t>
      </w:r>
      <w:r>
        <w:rPr>
          <w:rFonts w:ascii="Times New Roman" w:eastAsia="宋体" w:hAnsi="Times New Roman" w:hint="eastAsia"/>
          <w:b/>
          <w:iCs/>
          <w:lang w:val="en-US"/>
        </w:rPr>
        <w:t>s</w:t>
      </w:r>
      <w:r w:rsidRPr="0003333B">
        <w:rPr>
          <w:rFonts w:ascii="Times New Roman" w:eastAsia="宋体" w:hAnsi="Times New Roman" w:hint="eastAsia"/>
          <w:b/>
          <w:iCs/>
          <w:lang w:val="en-US"/>
        </w:rPr>
        <w:t xml:space="preserve"> </w:t>
      </w:r>
      <w:r w:rsidRPr="0003333B">
        <w:rPr>
          <w:rFonts w:ascii="Times New Roman" w:eastAsia="宋体" w:hAnsi="Times New Roman"/>
          <w:b/>
          <w:iCs/>
          <w:lang w:val="en-US"/>
        </w:rPr>
        <w:t>inference result</w:t>
      </w:r>
      <w:r>
        <w:rPr>
          <w:rFonts w:ascii="Times New Roman" w:eastAsia="宋体" w:hAnsi="Times New Roman"/>
          <w:b/>
          <w:iCs/>
          <w:lang w:val="en-US"/>
        </w:rPr>
        <w:t>s</w:t>
      </w:r>
      <w:r w:rsidRPr="0003333B">
        <w:rPr>
          <w:rFonts w:ascii="Times New Roman" w:eastAsia="宋体" w:hAnsi="Times New Roman" w:hint="eastAsia"/>
          <w:b/>
          <w:iCs/>
          <w:lang w:val="en-US"/>
        </w:rPr>
        <w:t xml:space="preserve"> for </w:t>
      </w:r>
      <w:r w:rsidRPr="0003333B">
        <w:rPr>
          <w:rFonts w:ascii="Times New Roman" w:eastAsia="宋体" w:hAnsi="Times New Roman"/>
          <w:b/>
          <w:iCs/>
          <w:lang w:val="en-US"/>
        </w:rPr>
        <w:t>monitoring metric calculation</w:t>
      </w:r>
      <w:r w:rsidRPr="0003333B">
        <w:rPr>
          <w:rFonts w:ascii="Times New Roman" w:eastAsia="宋体" w:hAnsi="Times New Roman" w:hint="eastAsia"/>
          <w:b/>
          <w:iCs/>
          <w:lang w:val="en-US"/>
        </w:rPr>
        <w:t xml:space="preserve"> via </w:t>
      </w:r>
      <w:proofErr w:type="spellStart"/>
      <w:r w:rsidRPr="0003333B">
        <w:rPr>
          <w:rFonts w:ascii="Times New Roman" w:eastAsia="宋体" w:hAnsi="Times New Roman" w:hint="eastAsia"/>
          <w:b/>
          <w:iCs/>
          <w:lang w:val="en-US"/>
        </w:rPr>
        <w:t>RequestLocationInformation</w:t>
      </w:r>
      <w:proofErr w:type="spellEnd"/>
      <w:r w:rsidRPr="0003333B">
        <w:rPr>
          <w:rFonts w:ascii="Times New Roman" w:eastAsia="宋体" w:hAnsi="Times New Roman" w:hint="eastAsia"/>
          <w:b/>
          <w:iCs/>
          <w:lang w:val="en-US"/>
        </w:rPr>
        <w:t xml:space="preserve"> message.</w:t>
      </w:r>
    </w:p>
    <w:p w14:paraId="4216384F" w14:textId="56412583" w:rsidR="00EF5352" w:rsidRDefault="00EF5352" w:rsidP="00A275ED">
      <w:pPr>
        <w:rPr>
          <w:rFonts w:ascii="Times New Roman" w:eastAsiaTheme="minorEastAsia" w:hAnsi="Times New Roman"/>
          <w:b/>
          <w:bCs/>
          <w:lang w:val="en-US"/>
        </w:rPr>
      </w:pPr>
      <w:r w:rsidRPr="00347FA2">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5</w:t>
      </w:r>
      <w:r w:rsidRPr="00347FA2">
        <w:rPr>
          <w:rFonts w:ascii="Times New Roman" w:eastAsiaTheme="minorEastAsia" w:hAnsi="Times New Roman"/>
          <w:b/>
          <w:bCs/>
          <w:lang w:val="en-US"/>
        </w:rPr>
        <w:t xml:space="preserve">: If multiple positioning methods are included in an LPP </w:t>
      </w:r>
      <w:proofErr w:type="spellStart"/>
      <w:r w:rsidRPr="00347FA2">
        <w:rPr>
          <w:rFonts w:ascii="Times New Roman" w:eastAsiaTheme="minorEastAsia" w:hAnsi="Times New Roman"/>
          <w:b/>
          <w:bCs/>
          <w:lang w:val="en-US"/>
        </w:rPr>
        <w:t>RequestLocationInformation</w:t>
      </w:r>
      <w:proofErr w:type="spellEnd"/>
      <w:r w:rsidRPr="00347FA2">
        <w:rPr>
          <w:rFonts w:ascii="Times New Roman" w:eastAsiaTheme="minorEastAsia" w:hAnsi="Times New Roman"/>
          <w:b/>
          <w:bCs/>
          <w:lang w:val="en-US"/>
        </w:rPr>
        <w:t xml:space="preserve"> message, AI/ML positioning methods are </w:t>
      </w:r>
      <w:r w:rsidRPr="00347FA2">
        <w:rPr>
          <w:rFonts w:ascii="Times New Roman" w:eastAsia="宋体" w:hAnsi="Times New Roman"/>
          <w:b/>
          <w:bCs/>
          <w:lang w:val="en-US"/>
        </w:rPr>
        <w:t>recommended to have higher priority than non-AI/ML methods</w:t>
      </w:r>
      <w:r w:rsidRPr="00347FA2">
        <w:rPr>
          <w:rFonts w:ascii="Times New Roman" w:eastAsiaTheme="minorEastAsia" w:hAnsi="Times New Roman"/>
          <w:b/>
          <w:bCs/>
          <w:lang w:val="en-US"/>
        </w:rPr>
        <w:t>.</w:t>
      </w:r>
    </w:p>
    <w:p w14:paraId="3A9A96BF" w14:textId="5795E445" w:rsidR="00EF5352" w:rsidRDefault="00EF5352" w:rsidP="00A275ED">
      <w:pPr>
        <w:rPr>
          <w:rFonts w:ascii="Times New Roman" w:eastAsiaTheme="minorEastAsia" w:hAnsi="Times New Roman"/>
          <w:b/>
          <w:bCs/>
          <w:lang w:val="en-US"/>
        </w:rPr>
      </w:pPr>
      <w:r w:rsidRPr="00693E51">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6</w:t>
      </w:r>
      <w:r w:rsidRPr="00693E51">
        <w:rPr>
          <w:rFonts w:ascii="Times New Roman" w:eastAsiaTheme="minorEastAsia" w:hAnsi="Times New Roman"/>
          <w:b/>
          <w:bCs/>
          <w:lang w:val="en-US"/>
        </w:rPr>
        <w:t>: LMF can deactivate an AI</w:t>
      </w:r>
      <w:r>
        <w:rPr>
          <w:rFonts w:ascii="Times New Roman" w:eastAsiaTheme="minorEastAsia" w:hAnsi="Times New Roman"/>
          <w:b/>
          <w:bCs/>
          <w:lang w:val="en-US"/>
        </w:rPr>
        <w:t>/</w:t>
      </w:r>
      <w:r w:rsidRPr="00693E51">
        <w:rPr>
          <w:rFonts w:ascii="Times New Roman" w:eastAsiaTheme="minorEastAsia" w:hAnsi="Times New Roman"/>
          <w:b/>
          <w:bCs/>
          <w:lang w:val="en-US"/>
        </w:rPr>
        <w:t xml:space="preserve">ML positioning functionality </w:t>
      </w:r>
      <w:r w:rsidRPr="00693E51">
        <w:rPr>
          <w:rFonts w:ascii="Times New Roman" w:eastAsiaTheme="minorEastAsia" w:hAnsi="Times New Roman" w:hint="eastAsia"/>
          <w:b/>
          <w:bCs/>
          <w:lang w:val="en-US"/>
        </w:rPr>
        <w:t>explicitly</w:t>
      </w:r>
      <w:r w:rsidRPr="00693E51">
        <w:rPr>
          <w:rFonts w:ascii="Times New Roman" w:eastAsiaTheme="minorEastAsia" w:hAnsi="Times New Roman"/>
          <w:b/>
          <w:bCs/>
          <w:lang w:val="en-US"/>
        </w:rPr>
        <w:t xml:space="preserve"> if the performance reduction is detected.</w:t>
      </w:r>
    </w:p>
    <w:p w14:paraId="6CC8D513" w14:textId="4B1F2E51" w:rsidR="00EF5352" w:rsidRDefault="00EF5352" w:rsidP="00A275ED">
      <w:pPr>
        <w:rPr>
          <w:rFonts w:ascii="Times New Roman" w:eastAsiaTheme="minorEastAsia" w:hAnsi="Times New Roman"/>
          <w:b/>
          <w:bCs/>
          <w:lang w:val="en-US"/>
        </w:rPr>
      </w:pPr>
      <w:r w:rsidRPr="002B445C">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7</w:t>
      </w:r>
      <w:r w:rsidRPr="002B445C">
        <w:rPr>
          <w:rFonts w:ascii="Times New Roman" w:eastAsiaTheme="minorEastAsia" w:hAnsi="Times New Roman"/>
          <w:b/>
          <w:bCs/>
          <w:lang w:val="en-US"/>
        </w:rPr>
        <w:t xml:space="preserve">: After </w:t>
      </w:r>
      <w:r w:rsidRPr="002B445C">
        <w:rPr>
          <w:rFonts w:ascii="Times New Roman" w:eastAsiaTheme="minorEastAsia" w:hAnsi="Times New Roman" w:hint="eastAsia"/>
          <w:b/>
          <w:bCs/>
          <w:lang w:val="en-US"/>
        </w:rPr>
        <w:t>receiving</w:t>
      </w:r>
      <w:r w:rsidRPr="002B445C">
        <w:rPr>
          <w:rFonts w:ascii="Times New Roman" w:eastAsiaTheme="minorEastAsia" w:hAnsi="Times New Roman"/>
          <w:b/>
          <w:bCs/>
          <w:lang w:val="en-US"/>
        </w:rPr>
        <w:t xml:space="preserve"> non-applicability </w:t>
      </w:r>
      <w:r w:rsidRPr="002B445C">
        <w:rPr>
          <w:rFonts w:ascii="Times New Roman" w:eastAsiaTheme="minorEastAsia" w:hAnsi="Times New Roman" w:hint="eastAsia"/>
          <w:b/>
          <w:bCs/>
          <w:lang w:val="en-US"/>
        </w:rPr>
        <w:t xml:space="preserve">report </w:t>
      </w:r>
      <w:r w:rsidRPr="002B445C">
        <w:rPr>
          <w:rFonts w:ascii="Times New Roman" w:eastAsiaTheme="minorEastAsia" w:hAnsi="Times New Roman"/>
          <w:b/>
          <w:bCs/>
          <w:lang w:val="en-US"/>
        </w:rPr>
        <w:t xml:space="preserve">of one certain functionality, </w:t>
      </w:r>
      <w:r w:rsidRPr="002B445C">
        <w:rPr>
          <w:rFonts w:ascii="Times New Roman" w:eastAsiaTheme="minorEastAsia" w:hAnsi="Times New Roman" w:hint="eastAsia"/>
          <w:b/>
          <w:bCs/>
          <w:lang w:val="en-US"/>
        </w:rPr>
        <w:t>LMF</w:t>
      </w:r>
      <w:r w:rsidRPr="002B445C">
        <w:rPr>
          <w:rFonts w:ascii="Times New Roman" w:eastAsiaTheme="minorEastAsia" w:hAnsi="Times New Roman"/>
          <w:b/>
          <w:bCs/>
          <w:lang w:val="en-US"/>
        </w:rPr>
        <w:t xml:space="preserve"> can deactivate </w:t>
      </w:r>
      <w:r w:rsidRPr="002B445C">
        <w:rPr>
          <w:rFonts w:ascii="Times New Roman" w:eastAsiaTheme="minorEastAsia" w:hAnsi="Times New Roman" w:hint="eastAsia"/>
          <w:b/>
          <w:bCs/>
          <w:lang w:val="en-US"/>
        </w:rPr>
        <w:t xml:space="preserve">it explicitly or </w:t>
      </w:r>
      <w:r w:rsidRPr="002B445C">
        <w:rPr>
          <w:rFonts w:ascii="Times New Roman" w:eastAsiaTheme="minorEastAsia" w:hAnsi="Times New Roman"/>
          <w:b/>
          <w:bCs/>
          <w:lang w:val="en-US"/>
        </w:rPr>
        <w:t xml:space="preserve">deactivate </w:t>
      </w:r>
      <w:r w:rsidRPr="002B445C">
        <w:rPr>
          <w:rFonts w:ascii="Times New Roman" w:eastAsiaTheme="minorEastAsia" w:hAnsi="Times New Roman" w:hint="eastAsia"/>
          <w:b/>
          <w:bCs/>
          <w:lang w:val="en-US"/>
        </w:rPr>
        <w:t>it</w:t>
      </w:r>
      <w:r w:rsidRPr="002B445C">
        <w:rPr>
          <w:rFonts w:ascii="Times New Roman" w:eastAsiaTheme="minorEastAsia" w:hAnsi="Times New Roman"/>
          <w:b/>
          <w:bCs/>
          <w:lang w:val="en-US"/>
        </w:rPr>
        <w:t xml:space="preserve"> </w:t>
      </w:r>
      <w:r w:rsidRPr="002B445C">
        <w:rPr>
          <w:rFonts w:ascii="Times New Roman" w:eastAsiaTheme="minorEastAsia" w:hAnsi="Times New Roman" w:hint="eastAsia"/>
          <w:b/>
          <w:bCs/>
          <w:lang w:val="en-US"/>
        </w:rPr>
        <w:t xml:space="preserve">implicitly by providing inference configuration corresponding to other </w:t>
      </w:r>
      <w:r w:rsidRPr="00962A62">
        <w:rPr>
          <w:rFonts w:ascii="Times New Roman" w:eastAsiaTheme="minorEastAsia" w:hAnsi="Times New Roman"/>
          <w:b/>
          <w:bCs/>
          <w:lang w:val="en-US"/>
        </w:rPr>
        <w:t xml:space="preserve">applicable </w:t>
      </w:r>
      <w:r w:rsidRPr="002B445C">
        <w:rPr>
          <w:rFonts w:ascii="Times New Roman" w:eastAsiaTheme="minorEastAsia" w:hAnsi="Times New Roman" w:hint="eastAsia"/>
          <w:b/>
          <w:bCs/>
          <w:lang w:val="en-US"/>
        </w:rPr>
        <w:t xml:space="preserve">functionality in </w:t>
      </w:r>
      <w:proofErr w:type="spellStart"/>
      <w:r w:rsidRPr="002B445C">
        <w:rPr>
          <w:rFonts w:ascii="Times New Roman" w:eastAsiaTheme="minorEastAsia" w:hAnsi="Times New Roman"/>
          <w:b/>
          <w:bCs/>
          <w:lang w:val="en-US"/>
        </w:rPr>
        <w:t>RequestLocationInformation</w:t>
      </w:r>
      <w:proofErr w:type="spellEnd"/>
      <w:r w:rsidRPr="002B445C">
        <w:rPr>
          <w:rFonts w:ascii="Times New Roman" w:eastAsiaTheme="minorEastAsia" w:hAnsi="Times New Roman" w:hint="eastAsia"/>
          <w:b/>
          <w:bCs/>
          <w:lang w:val="en-US"/>
        </w:rPr>
        <w:t xml:space="preserve"> message.</w:t>
      </w:r>
    </w:p>
    <w:p w14:paraId="7A9D2FB5" w14:textId="68FDCC35" w:rsidR="00EF5352" w:rsidRPr="001F4CA8" w:rsidRDefault="00EF5352" w:rsidP="00A275ED">
      <w:pPr>
        <w:rPr>
          <w:rFonts w:ascii="Times New Roman" w:eastAsiaTheme="minorEastAsia" w:hAnsi="Times New Roman"/>
          <w:b/>
          <w:bCs/>
          <w:lang w:val="en-US"/>
        </w:rPr>
      </w:pPr>
      <w:r w:rsidRPr="002B445C">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8</w:t>
      </w:r>
      <w:r w:rsidRPr="002B445C">
        <w:rPr>
          <w:rFonts w:ascii="Times New Roman" w:eastAsiaTheme="minorEastAsia" w:hAnsi="Times New Roman"/>
          <w:b/>
          <w:bCs/>
          <w:lang w:val="en-US"/>
        </w:rPr>
        <w:t>: F</w:t>
      </w:r>
      <w:r w:rsidRPr="002B445C">
        <w:rPr>
          <w:rFonts w:ascii="Times New Roman" w:eastAsiaTheme="minorEastAsia" w:hAnsi="Times New Roman" w:hint="eastAsia"/>
          <w:b/>
          <w:bCs/>
          <w:lang w:val="en-US"/>
        </w:rPr>
        <w:t xml:space="preserve">or </w:t>
      </w:r>
      <w:r w:rsidRPr="002B445C">
        <w:rPr>
          <w:rFonts w:ascii="Times New Roman" w:eastAsiaTheme="minorEastAsia" w:hAnsi="Times New Roman"/>
          <w:b/>
          <w:bCs/>
          <w:lang w:val="en-US"/>
        </w:rPr>
        <w:t xml:space="preserve">periodical </w:t>
      </w:r>
      <w:r w:rsidRPr="002B445C">
        <w:rPr>
          <w:rFonts w:ascii="Times New Roman" w:eastAsiaTheme="minorEastAsia" w:hAnsi="Times New Roman" w:hint="eastAsia"/>
          <w:b/>
          <w:bCs/>
          <w:lang w:val="en-US"/>
        </w:rPr>
        <w:t xml:space="preserve">location </w:t>
      </w:r>
      <w:r w:rsidRPr="002B445C">
        <w:rPr>
          <w:rFonts w:ascii="Times New Roman" w:eastAsiaTheme="minorEastAsia" w:hAnsi="Times New Roman"/>
          <w:b/>
          <w:bCs/>
          <w:lang w:val="en-US"/>
        </w:rPr>
        <w:t>reporting</w:t>
      </w:r>
      <w:r w:rsidRPr="002B445C">
        <w:rPr>
          <w:rFonts w:ascii="Times New Roman" w:eastAsiaTheme="minorEastAsia" w:hAnsi="Times New Roman" w:hint="eastAsia"/>
          <w:b/>
          <w:bCs/>
          <w:lang w:val="en-US"/>
        </w:rPr>
        <w:t>, i</w:t>
      </w:r>
      <w:r w:rsidRPr="002B445C">
        <w:rPr>
          <w:rFonts w:ascii="Times New Roman" w:eastAsiaTheme="minorEastAsia" w:hAnsi="Times New Roman"/>
          <w:b/>
          <w:bCs/>
          <w:lang w:val="en-US"/>
        </w:rPr>
        <w:t xml:space="preserve">f the error indication is included in </w:t>
      </w:r>
      <w:proofErr w:type="spellStart"/>
      <w:r w:rsidRPr="002B445C">
        <w:rPr>
          <w:rFonts w:ascii="Times New Roman" w:eastAsiaTheme="minorEastAsia" w:hAnsi="Times New Roman"/>
          <w:b/>
          <w:bCs/>
          <w:lang w:val="en-US"/>
        </w:rPr>
        <w:t>ProvideLocationInformation</w:t>
      </w:r>
      <w:proofErr w:type="spellEnd"/>
      <w:r w:rsidRPr="002B445C">
        <w:rPr>
          <w:rFonts w:ascii="Times New Roman" w:eastAsiaTheme="minorEastAsia" w:hAnsi="Times New Roman"/>
          <w:b/>
          <w:bCs/>
          <w:lang w:val="en-US"/>
        </w:rPr>
        <w:t xml:space="preserve">, </w:t>
      </w:r>
      <w:r w:rsidRPr="002B445C">
        <w:rPr>
          <w:rFonts w:ascii="Times New Roman" w:eastAsiaTheme="minorEastAsia" w:hAnsi="Times New Roman" w:hint="eastAsia"/>
          <w:b/>
          <w:bCs/>
          <w:lang w:val="en-US"/>
        </w:rPr>
        <w:t>LMF</w:t>
      </w:r>
      <w:r w:rsidRPr="002B445C">
        <w:rPr>
          <w:rFonts w:ascii="Times New Roman" w:eastAsiaTheme="minorEastAsia" w:hAnsi="Times New Roman"/>
          <w:b/>
          <w:bCs/>
          <w:lang w:val="en-US"/>
        </w:rPr>
        <w:t xml:space="preserve"> can deactivate </w:t>
      </w:r>
      <w:r w:rsidRPr="002B445C">
        <w:rPr>
          <w:rFonts w:ascii="Times New Roman" w:eastAsiaTheme="minorEastAsia" w:hAnsi="Times New Roman" w:hint="eastAsia"/>
          <w:b/>
          <w:bCs/>
          <w:lang w:val="en-US"/>
        </w:rPr>
        <w:t xml:space="preserve">it explicitly or </w:t>
      </w:r>
      <w:r w:rsidRPr="002B445C">
        <w:rPr>
          <w:rFonts w:ascii="Times New Roman" w:eastAsiaTheme="minorEastAsia" w:hAnsi="Times New Roman"/>
          <w:b/>
          <w:bCs/>
          <w:lang w:val="en-US"/>
        </w:rPr>
        <w:t xml:space="preserve">deactivate </w:t>
      </w:r>
      <w:r w:rsidRPr="002B445C">
        <w:rPr>
          <w:rFonts w:ascii="Times New Roman" w:eastAsiaTheme="minorEastAsia" w:hAnsi="Times New Roman" w:hint="eastAsia"/>
          <w:b/>
          <w:bCs/>
          <w:lang w:val="en-US"/>
        </w:rPr>
        <w:t>it</w:t>
      </w:r>
      <w:r w:rsidRPr="002B445C">
        <w:rPr>
          <w:rFonts w:ascii="Times New Roman" w:eastAsiaTheme="minorEastAsia" w:hAnsi="Times New Roman"/>
          <w:b/>
          <w:bCs/>
          <w:lang w:val="en-US"/>
        </w:rPr>
        <w:t xml:space="preserve"> </w:t>
      </w:r>
      <w:r w:rsidRPr="002B445C">
        <w:rPr>
          <w:rFonts w:ascii="Times New Roman" w:eastAsiaTheme="minorEastAsia" w:hAnsi="Times New Roman" w:hint="eastAsia"/>
          <w:b/>
          <w:bCs/>
          <w:lang w:val="en-US"/>
        </w:rPr>
        <w:t xml:space="preserve">implicitly by providing inference configuration corresponding to other functionality in </w:t>
      </w:r>
      <w:proofErr w:type="spellStart"/>
      <w:r w:rsidRPr="002B445C">
        <w:rPr>
          <w:rFonts w:ascii="Times New Roman" w:eastAsiaTheme="minorEastAsia" w:hAnsi="Times New Roman"/>
          <w:b/>
          <w:bCs/>
          <w:lang w:val="en-US"/>
        </w:rPr>
        <w:t>RequestLocationInformation</w:t>
      </w:r>
      <w:proofErr w:type="spellEnd"/>
      <w:r w:rsidRPr="002B445C">
        <w:rPr>
          <w:rFonts w:ascii="Times New Roman" w:eastAsiaTheme="minorEastAsia" w:hAnsi="Times New Roman" w:hint="eastAsia"/>
          <w:b/>
          <w:bCs/>
          <w:lang w:val="en-US"/>
        </w:rPr>
        <w:t xml:space="preserve"> message</w:t>
      </w:r>
      <w:r w:rsidRPr="002B445C">
        <w:rPr>
          <w:rFonts w:ascii="Times New Roman" w:eastAsiaTheme="minorEastAsia" w:hAnsi="Times New Roman"/>
          <w:b/>
          <w:bCs/>
          <w:lang w:val="en-US"/>
        </w:rPr>
        <w:t>.</w:t>
      </w:r>
    </w:p>
    <w:p w14:paraId="0D9DA9E5" w14:textId="77777777" w:rsidR="001E7476" w:rsidRPr="00AB415E" w:rsidRDefault="001E7476" w:rsidP="00A275ED">
      <w:pPr>
        <w:pStyle w:val="1"/>
        <w:ind w:left="227" w:hangingChars="63" w:hanging="227"/>
        <w:jc w:val="both"/>
        <w:rPr>
          <w:lang w:val="en-US"/>
        </w:rPr>
      </w:pPr>
      <w:r w:rsidRPr="00AB415E">
        <w:rPr>
          <w:lang w:val="en-US"/>
        </w:rPr>
        <w:t xml:space="preserve">4. References </w:t>
      </w:r>
    </w:p>
    <w:p w14:paraId="3F73AC2E" w14:textId="24C399DC" w:rsidR="00E74A72" w:rsidRPr="00BD4774" w:rsidRDefault="00E74A72" w:rsidP="00A275ED">
      <w:pPr>
        <w:widowControl w:val="0"/>
        <w:numPr>
          <w:ilvl w:val="0"/>
          <w:numId w:val="14"/>
        </w:numPr>
        <w:overflowPunct/>
        <w:autoSpaceDE/>
        <w:autoSpaceDN/>
        <w:snapToGrid w:val="0"/>
        <w:spacing w:beforeLines="50" w:before="120" w:afterLines="50"/>
        <w:textAlignment w:val="auto"/>
        <w:rPr>
          <w:rFonts w:ascii="Times New Roman" w:hAnsi="Times New Roman"/>
        </w:rPr>
      </w:pPr>
      <w:r w:rsidRPr="00BD4774">
        <w:rPr>
          <w:rFonts w:ascii="Times New Roman" w:hAnsi="Times New Roman"/>
        </w:rPr>
        <w:t>RP-242399, Revised WID on Artificial Intelligence (AI)/Machine Learning (ML) for NR Air Interface</w:t>
      </w:r>
    </w:p>
    <w:p w14:paraId="310E6E49" w14:textId="53A1383A" w:rsidR="001E7476" w:rsidRPr="00BD4774" w:rsidRDefault="001E7476" w:rsidP="00A275ED">
      <w:pPr>
        <w:ind w:left="567" w:hanging="567"/>
        <w:rPr>
          <w:rFonts w:ascii="Times New Roman" w:hAnsi="Times New Roman"/>
          <w:lang w:val="en-US"/>
        </w:rPr>
      </w:pPr>
    </w:p>
    <w:sectPr w:rsidR="001E7476" w:rsidRPr="00BD477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74E98" w14:textId="77777777" w:rsidR="00EF4AAB" w:rsidRDefault="00EF4AAB" w:rsidP="00A55683">
      <w:pPr>
        <w:spacing w:after="0"/>
      </w:pPr>
      <w:r>
        <w:separator/>
      </w:r>
    </w:p>
  </w:endnote>
  <w:endnote w:type="continuationSeparator" w:id="0">
    <w:p w14:paraId="591AFFDA" w14:textId="77777777" w:rsidR="00EF4AAB" w:rsidRDefault="00EF4AA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C8B3D" w14:textId="77777777" w:rsidR="00EF4AAB" w:rsidRDefault="00EF4AAB" w:rsidP="00A55683">
      <w:pPr>
        <w:spacing w:after="0"/>
      </w:pPr>
      <w:r>
        <w:separator/>
      </w:r>
    </w:p>
  </w:footnote>
  <w:footnote w:type="continuationSeparator" w:id="0">
    <w:p w14:paraId="0C5CCDD1" w14:textId="77777777" w:rsidR="00EF4AAB" w:rsidRDefault="00EF4AA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CFBB2E"/>
    <w:multiLevelType w:val="singleLevel"/>
    <w:tmpl w:val="9ACFBB2E"/>
    <w:lvl w:ilvl="0">
      <w:start w:val="1"/>
      <w:numFmt w:val="decimal"/>
      <w:suff w:val="space"/>
      <w:lvlText w:val="[%1]"/>
      <w:lvlJc w:val="left"/>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3B52E0"/>
    <w:multiLevelType w:val="hybridMultilevel"/>
    <w:tmpl w:val="3C9CB144"/>
    <w:lvl w:ilvl="0" w:tplc="04090001">
      <w:start w:val="1"/>
      <w:numFmt w:val="bullet"/>
      <w:lvlText w:val=""/>
      <w:lvlJc w:val="left"/>
      <w:pPr>
        <w:ind w:left="583" w:hanging="440"/>
      </w:pPr>
      <w:rPr>
        <w:rFonts w:ascii="Wingdings" w:hAnsi="Wingdings" w:hint="default"/>
      </w:rPr>
    </w:lvl>
    <w:lvl w:ilvl="1" w:tplc="04090003" w:tentative="1">
      <w:start w:val="1"/>
      <w:numFmt w:val="bullet"/>
      <w:lvlText w:val=""/>
      <w:lvlJc w:val="left"/>
      <w:pPr>
        <w:ind w:left="1023" w:hanging="440"/>
      </w:pPr>
      <w:rPr>
        <w:rFonts w:ascii="Wingdings" w:hAnsi="Wingdings" w:hint="default"/>
      </w:rPr>
    </w:lvl>
    <w:lvl w:ilvl="2" w:tplc="04090005" w:tentative="1">
      <w:start w:val="1"/>
      <w:numFmt w:val="bullet"/>
      <w:lvlText w:val=""/>
      <w:lvlJc w:val="left"/>
      <w:pPr>
        <w:ind w:left="1463" w:hanging="440"/>
      </w:pPr>
      <w:rPr>
        <w:rFonts w:ascii="Wingdings" w:hAnsi="Wingdings" w:hint="default"/>
      </w:rPr>
    </w:lvl>
    <w:lvl w:ilvl="3" w:tplc="04090001" w:tentative="1">
      <w:start w:val="1"/>
      <w:numFmt w:val="bullet"/>
      <w:lvlText w:val=""/>
      <w:lvlJc w:val="left"/>
      <w:pPr>
        <w:ind w:left="1903" w:hanging="440"/>
      </w:pPr>
      <w:rPr>
        <w:rFonts w:ascii="Wingdings" w:hAnsi="Wingdings" w:hint="default"/>
      </w:rPr>
    </w:lvl>
    <w:lvl w:ilvl="4" w:tplc="04090003" w:tentative="1">
      <w:start w:val="1"/>
      <w:numFmt w:val="bullet"/>
      <w:lvlText w:val=""/>
      <w:lvlJc w:val="left"/>
      <w:pPr>
        <w:ind w:left="2343" w:hanging="440"/>
      </w:pPr>
      <w:rPr>
        <w:rFonts w:ascii="Wingdings" w:hAnsi="Wingdings" w:hint="default"/>
      </w:rPr>
    </w:lvl>
    <w:lvl w:ilvl="5" w:tplc="04090005" w:tentative="1">
      <w:start w:val="1"/>
      <w:numFmt w:val="bullet"/>
      <w:lvlText w:val=""/>
      <w:lvlJc w:val="left"/>
      <w:pPr>
        <w:ind w:left="2783" w:hanging="440"/>
      </w:pPr>
      <w:rPr>
        <w:rFonts w:ascii="Wingdings" w:hAnsi="Wingdings" w:hint="default"/>
      </w:rPr>
    </w:lvl>
    <w:lvl w:ilvl="6" w:tplc="04090001" w:tentative="1">
      <w:start w:val="1"/>
      <w:numFmt w:val="bullet"/>
      <w:lvlText w:val=""/>
      <w:lvlJc w:val="left"/>
      <w:pPr>
        <w:ind w:left="3223" w:hanging="440"/>
      </w:pPr>
      <w:rPr>
        <w:rFonts w:ascii="Wingdings" w:hAnsi="Wingdings" w:hint="default"/>
      </w:rPr>
    </w:lvl>
    <w:lvl w:ilvl="7" w:tplc="04090003" w:tentative="1">
      <w:start w:val="1"/>
      <w:numFmt w:val="bullet"/>
      <w:lvlText w:val=""/>
      <w:lvlJc w:val="left"/>
      <w:pPr>
        <w:ind w:left="3663" w:hanging="440"/>
      </w:pPr>
      <w:rPr>
        <w:rFonts w:ascii="Wingdings" w:hAnsi="Wingdings" w:hint="default"/>
      </w:rPr>
    </w:lvl>
    <w:lvl w:ilvl="8" w:tplc="04090005" w:tentative="1">
      <w:start w:val="1"/>
      <w:numFmt w:val="bullet"/>
      <w:lvlText w:val=""/>
      <w:lvlJc w:val="left"/>
      <w:pPr>
        <w:ind w:left="4103" w:hanging="44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1E03B2"/>
    <w:multiLevelType w:val="hybridMultilevel"/>
    <w:tmpl w:val="F40C313E"/>
    <w:lvl w:ilvl="0" w:tplc="5AC6D39C">
      <w:start w:val="1"/>
      <w:numFmt w:val="bullet"/>
      <w:lvlText w:val="•"/>
      <w:lvlJc w:val="left"/>
      <w:pPr>
        <w:ind w:left="583" w:hanging="440"/>
      </w:pPr>
      <w:rPr>
        <w:rFonts w:ascii="Arial" w:hAnsi="Arial" w:hint="default"/>
      </w:rPr>
    </w:lvl>
    <w:lvl w:ilvl="1" w:tplc="FFFFFFFF" w:tentative="1">
      <w:start w:val="1"/>
      <w:numFmt w:val="bullet"/>
      <w:lvlText w:val=""/>
      <w:lvlJc w:val="left"/>
      <w:pPr>
        <w:ind w:left="1023" w:hanging="440"/>
      </w:pPr>
      <w:rPr>
        <w:rFonts w:ascii="Wingdings" w:hAnsi="Wingdings" w:hint="default"/>
      </w:rPr>
    </w:lvl>
    <w:lvl w:ilvl="2" w:tplc="FFFFFFFF" w:tentative="1">
      <w:start w:val="1"/>
      <w:numFmt w:val="bullet"/>
      <w:lvlText w:val=""/>
      <w:lvlJc w:val="left"/>
      <w:pPr>
        <w:ind w:left="1463" w:hanging="440"/>
      </w:pPr>
      <w:rPr>
        <w:rFonts w:ascii="Wingdings" w:hAnsi="Wingdings" w:hint="default"/>
      </w:rPr>
    </w:lvl>
    <w:lvl w:ilvl="3" w:tplc="FFFFFFFF" w:tentative="1">
      <w:start w:val="1"/>
      <w:numFmt w:val="bullet"/>
      <w:lvlText w:val=""/>
      <w:lvlJc w:val="left"/>
      <w:pPr>
        <w:ind w:left="1903" w:hanging="440"/>
      </w:pPr>
      <w:rPr>
        <w:rFonts w:ascii="Wingdings" w:hAnsi="Wingdings" w:hint="default"/>
      </w:rPr>
    </w:lvl>
    <w:lvl w:ilvl="4" w:tplc="FFFFFFFF" w:tentative="1">
      <w:start w:val="1"/>
      <w:numFmt w:val="bullet"/>
      <w:lvlText w:val=""/>
      <w:lvlJc w:val="left"/>
      <w:pPr>
        <w:ind w:left="2343" w:hanging="440"/>
      </w:pPr>
      <w:rPr>
        <w:rFonts w:ascii="Wingdings" w:hAnsi="Wingdings" w:hint="default"/>
      </w:rPr>
    </w:lvl>
    <w:lvl w:ilvl="5" w:tplc="FFFFFFFF" w:tentative="1">
      <w:start w:val="1"/>
      <w:numFmt w:val="bullet"/>
      <w:lvlText w:val=""/>
      <w:lvlJc w:val="left"/>
      <w:pPr>
        <w:ind w:left="2783" w:hanging="440"/>
      </w:pPr>
      <w:rPr>
        <w:rFonts w:ascii="Wingdings" w:hAnsi="Wingdings" w:hint="default"/>
      </w:rPr>
    </w:lvl>
    <w:lvl w:ilvl="6" w:tplc="FFFFFFFF" w:tentative="1">
      <w:start w:val="1"/>
      <w:numFmt w:val="bullet"/>
      <w:lvlText w:val=""/>
      <w:lvlJc w:val="left"/>
      <w:pPr>
        <w:ind w:left="3223" w:hanging="440"/>
      </w:pPr>
      <w:rPr>
        <w:rFonts w:ascii="Wingdings" w:hAnsi="Wingdings" w:hint="default"/>
      </w:rPr>
    </w:lvl>
    <w:lvl w:ilvl="7" w:tplc="FFFFFFFF" w:tentative="1">
      <w:start w:val="1"/>
      <w:numFmt w:val="bullet"/>
      <w:lvlText w:val=""/>
      <w:lvlJc w:val="left"/>
      <w:pPr>
        <w:ind w:left="3663" w:hanging="440"/>
      </w:pPr>
      <w:rPr>
        <w:rFonts w:ascii="Wingdings" w:hAnsi="Wingdings" w:hint="default"/>
      </w:rPr>
    </w:lvl>
    <w:lvl w:ilvl="8" w:tplc="FFFFFFFF" w:tentative="1">
      <w:start w:val="1"/>
      <w:numFmt w:val="bullet"/>
      <w:lvlText w:val=""/>
      <w:lvlJc w:val="left"/>
      <w:pPr>
        <w:ind w:left="4103" w:hanging="440"/>
      </w:pPr>
      <w:rPr>
        <w:rFonts w:ascii="Wingdings" w:hAnsi="Wingdings" w:hint="default"/>
      </w:rPr>
    </w:lvl>
  </w:abstractNum>
  <w:abstractNum w:abstractNumId="14" w15:restartNumberingAfterBreak="0">
    <w:nsid w:val="67FE374D"/>
    <w:multiLevelType w:val="hybridMultilevel"/>
    <w:tmpl w:val="6F080526"/>
    <w:lvl w:ilvl="0" w:tplc="AA7ABEA2">
      <w:numFmt w:val="bullet"/>
      <w:lvlText w:val="•"/>
      <w:lvlJc w:val="left"/>
      <w:pPr>
        <w:ind w:left="803" w:hanging="440"/>
      </w:pPr>
      <w:rPr>
        <w:rFonts w:ascii="Arial" w:eastAsia="MS Mincho" w:hAnsi="Arial" w:cs="Arial" w:hint="default"/>
      </w:rPr>
    </w:lvl>
    <w:lvl w:ilvl="1" w:tplc="04090003" w:tentative="1">
      <w:start w:val="1"/>
      <w:numFmt w:val="bullet"/>
      <w:lvlText w:val=""/>
      <w:lvlJc w:val="left"/>
      <w:pPr>
        <w:ind w:left="1243" w:hanging="440"/>
      </w:pPr>
      <w:rPr>
        <w:rFonts w:ascii="Wingdings" w:hAnsi="Wingdings" w:hint="default"/>
      </w:rPr>
    </w:lvl>
    <w:lvl w:ilvl="2" w:tplc="04090005" w:tentative="1">
      <w:start w:val="1"/>
      <w:numFmt w:val="bullet"/>
      <w:lvlText w:val=""/>
      <w:lvlJc w:val="left"/>
      <w:pPr>
        <w:ind w:left="1683" w:hanging="440"/>
      </w:pPr>
      <w:rPr>
        <w:rFonts w:ascii="Wingdings" w:hAnsi="Wingdings" w:hint="default"/>
      </w:rPr>
    </w:lvl>
    <w:lvl w:ilvl="3" w:tplc="04090001" w:tentative="1">
      <w:start w:val="1"/>
      <w:numFmt w:val="bullet"/>
      <w:lvlText w:val=""/>
      <w:lvlJc w:val="left"/>
      <w:pPr>
        <w:ind w:left="2123" w:hanging="440"/>
      </w:pPr>
      <w:rPr>
        <w:rFonts w:ascii="Wingdings" w:hAnsi="Wingdings" w:hint="default"/>
      </w:rPr>
    </w:lvl>
    <w:lvl w:ilvl="4" w:tplc="04090003" w:tentative="1">
      <w:start w:val="1"/>
      <w:numFmt w:val="bullet"/>
      <w:lvlText w:val=""/>
      <w:lvlJc w:val="left"/>
      <w:pPr>
        <w:ind w:left="2563" w:hanging="440"/>
      </w:pPr>
      <w:rPr>
        <w:rFonts w:ascii="Wingdings" w:hAnsi="Wingdings" w:hint="default"/>
      </w:rPr>
    </w:lvl>
    <w:lvl w:ilvl="5" w:tplc="04090005" w:tentative="1">
      <w:start w:val="1"/>
      <w:numFmt w:val="bullet"/>
      <w:lvlText w:val=""/>
      <w:lvlJc w:val="left"/>
      <w:pPr>
        <w:ind w:left="3003" w:hanging="440"/>
      </w:pPr>
      <w:rPr>
        <w:rFonts w:ascii="Wingdings" w:hAnsi="Wingdings" w:hint="default"/>
      </w:rPr>
    </w:lvl>
    <w:lvl w:ilvl="6" w:tplc="04090001" w:tentative="1">
      <w:start w:val="1"/>
      <w:numFmt w:val="bullet"/>
      <w:lvlText w:val=""/>
      <w:lvlJc w:val="left"/>
      <w:pPr>
        <w:ind w:left="3443" w:hanging="440"/>
      </w:pPr>
      <w:rPr>
        <w:rFonts w:ascii="Wingdings" w:hAnsi="Wingdings" w:hint="default"/>
      </w:rPr>
    </w:lvl>
    <w:lvl w:ilvl="7" w:tplc="04090003" w:tentative="1">
      <w:start w:val="1"/>
      <w:numFmt w:val="bullet"/>
      <w:lvlText w:val=""/>
      <w:lvlJc w:val="left"/>
      <w:pPr>
        <w:ind w:left="3883" w:hanging="440"/>
      </w:pPr>
      <w:rPr>
        <w:rFonts w:ascii="Wingdings" w:hAnsi="Wingdings" w:hint="default"/>
      </w:rPr>
    </w:lvl>
    <w:lvl w:ilvl="8" w:tplc="04090005" w:tentative="1">
      <w:start w:val="1"/>
      <w:numFmt w:val="bullet"/>
      <w:lvlText w:val=""/>
      <w:lvlJc w:val="left"/>
      <w:pPr>
        <w:ind w:left="4323" w:hanging="440"/>
      </w:pPr>
      <w:rPr>
        <w:rFonts w:ascii="Wingdings" w:hAnsi="Wingdings" w:hint="default"/>
      </w:rPr>
    </w:lvl>
  </w:abstractNum>
  <w:abstractNum w:abstractNumId="15" w15:restartNumberingAfterBreak="0">
    <w:nsid w:val="69A35213"/>
    <w:multiLevelType w:val="hybridMultilevel"/>
    <w:tmpl w:val="3D58ABD6"/>
    <w:lvl w:ilvl="0" w:tplc="188AA930">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CBC35D6"/>
    <w:multiLevelType w:val="hybridMultilevel"/>
    <w:tmpl w:val="1A98B9E4"/>
    <w:lvl w:ilvl="0" w:tplc="B50876C8">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799106648">
    <w:abstractNumId w:val="6"/>
  </w:num>
  <w:num w:numId="2" w16cid:durableId="208155737">
    <w:abstractNumId w:val="8"/>
  </w:num>
  <w:num w:numId="3" w16cid:durableId="1297249931">
    <w:abstractNumId w:val="2"/>
  </w:num>
  <w:num w:numId="4" w16cid:durableId="1740666736">
    <w:abstractNumId w:val="9"/>
  </w:num>
  <w:num w:numId="5" w16cid:durableId="1788623689">
    <w:abstractNumId w:val="18"/>
  </w:num>
  <w:num w:numId="6" w16cid:durableId="894656081">
    <w:abstractNumId w:val="1"/>
  </w:num>
  <w:num w:numId="7" w16cid:durableId="206645541">
    <w:abstractNumId w:val="5"/>
  </w:num>
  <w:num w:numId="8" w16cid:durableId="1623726711">
    <w:abstractNumId w:val="12"/>
  </w:num>
  <w:num w:numId="9" w16cid:durableId="1276133612">
    <w:abstractNumId w:val="4"/>
  </w:num>
  <w:num w:numId="10" w16cid:durableId="1910076743">
    <w:abstractNumId w:val="10"/>
  </w:num>
  <w:num w:numId="11" w16cid:durableId="382868460">
    <w:abstractNumId w:val="17"/>
  </w:num>
  <w:num w:numId="12" w16cid:durableId="1413626882">
    <w:abstractNumId w:val="7"/>
  </w:num>
  <w:num w:numId="13" w16cid:durableId="927882837">
    <w:abstractNumId w:val="3"/>
  </w:num>
  <w:num w:numId="14" w16cid:durableId="1630550664">
    <w:abstractNumId w:val="0"/>
  </w:num>
  <w:num w:numId="15" w16cid:durableId="291135710">
    <w:abstractNumId w:val="14"/>
  </w:num>
  <w:num w:numId="16" w16cid:durableId="44763892">
    <w:abstractNumId w:val="16"/>
  </w:num>
  <w:num w:numId="17" w16cid:durableId="613563999">
    <w:abstractNumId w:val="15"/>
  </w:num>
  <w:num w:numId="18" w16cid:durableId="193660843">
    <w:abstractNumId w:val="11"/>
  </w:num>
  <w:num w:numId="19" w16cid:durableId="19556677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719F"/>
    <w:rsid w:val="00011B42"/>
    <w:rsid w:val="000121DE"/>
    <w:rsid w:val="00017A53"/>
    <w:rsid w:val="0003333B"/>
    <w:rsid w:val="000339A0"/>
    <w:rsid w:val="00034C02"/>
    <w:rsid w:val="00037D86"/>
    <w:rsid w:val="000401EA"/>
    <w:rsid w:val="00040E48"/>
    <w:rsid w:val="0004331F"/>
    <w:rsid w:val="000438A4"/>
    <w:rsid w:val="00050991"/>
    <w:rsid w:val="00053296"/>
    <w:rsid w:val="00061D5C"/>
    <w:rsid w:val="00062EA5"/>
    <w:rsid w:val="00064481"/>
    <w:rsid w:val="0007087B"/>
    <w:rsid w:val="0007548D"/>
    <w:rsid w:val="00080BD6"/>
    <w:rsid w:val="00087145"/>
    <w:rsid w:val="000878B1"/>
    <w:rsid w:val="00093863"/>
    <w:rsid w:val="000A00CB"/>
    <w:rsid w:val="000A11E3"/>
    <w:rsid w:val="000A1482"/>
    <w:rsid w:val="000A25AF"/>
    <w:rsid w:val="000B2872"/>
    <w:rsid w:val="000B4050"/>
    <w:rsid w:val="000B55CA"/>
    <w:rsid w:val="000B74E3"/>
    <w:rsid w:val="000C2CCF"/>
    <w:rsid w:val="000C5E8A"/>
    <w:rsid w:val="000D37D9"/>
    <w:rsid w:val="000D65A3"/>
    <w:rsid w:val="000E000D"/>
    <w:rsid w:val="000E26ED"/>
    <w:rsid w:val="000E3DA9"/>
    <w:rsid w:val="000E3F2C"/>
    <w:rsid w:val="000E46FC"/>
    <w:rsid w:val="000F4A68"/>
    <w:rsid w:val="001154F6"/>
    <w:rsid w:val="00117487"/>
    <w:rsid w:val="00117BBC"/>
    <w:rsid w:val="001209BE"/>
    <w:rsid w:val="00123CB6"/>
    <w:rsid w:val="0013291C"/>
    <w:rsid w:val="00133C76"/>
    <w:rsid w:val="00137178"/>
    <w:rsid w:val="00137299"/>
    <w:rsid w:val="00142238"/>
    <w:rsid w:val="001452FC"/>
    <w:rsid w:val="0014668F"/>
    <w:rsid w:val="00151E0D"/>
    <w:rsid w:val="00156A8A"/>
    <w:rsid w:val="00156C1F"/>
    <w:rsid w:val="00160741"/>
    <w:rsid w:val="001630C5"/>
    <w:rsid w:val="00163AED"/>
    <w:rsid w:val="00171AEF"/>
    <w:rsid w:val="00171F35"/>
    <w:rsid w:val="00181E31"/>
    <w:rsid w:val="00183BDB"/>
    <w:rsid w:val="001956A8"/>
    <w:rsid w:val="001A1512"/>
    <w:rsid w:val="001A45F2"/>
    <w:rsid w:val="001B0AF6"/>
    <w:rsid w:val="001C0294"/>
    <w:rsid w:val="001C5D7E"/>
    <w:rsid w:val="001C6364"/>
    <w:rsid w:val="001D0374"/>
    <w:rsid w:val="001D4A89"/>
    <w:rsid w:val="001D571D"/>
    <w:rsid w:val="001E3F7F"/>
    <w:rsid w:val="001E416F"/>
    <w:rsid w:val="001E4973"/>
    <w:rsid w:val="001E7476"/>
    <w:rsid w:val="001F12C5"/>
    <w:rsid w:val="001F1800"/>
    <w:rsid w:val="001F2079"/>
    <w:rsid w:val="001F4CA8"/>
    <w:rsid w:val="001F758E"/>
    <w:rsid w:val="0020039D"/>
    <w:rsid w:val="00201728"/>
    <w:rsid w:val="002048F1"/>
    <w:rsid w:val="0020677E"/>
    <w:rsid w:val="00210B78"/>
    <w:rsid w:val="00211277"/>
    <w:rsid w:val="0021779D"/>
    <w:rsid w:val="00221FF0"/>
    <w:rsid w:val="00222BA9"/>
    <w:rsid w:val="0022694D"/>
    <w:rsid w:val="00235C42"/>
    <w:rsid w:val="00236C2C"/>
    <w:rsid w:val="002370CD"/>
    <w:rsid w:val="00241A65"/>
    <w:rsid w:val="002452E9"/>
    <w:rsid w:val="00250CDE"/>
    <w:rsid w:val="00262CC6"/>
    <w:rsid w:val="0026398D"/>
    <w:rsid w:val="00264D56"/>
    <w:rsid w:val="002659F7"/>
    <w:rsid w:val="002702B0"/>
    <w:rsid w:val="00275003"/>
    <w:rsid w:val="00286C3A"/>
    <w:rsid w:val="00290094"/>
    <w:rsid w:val="002975C2"/>
    <w:rsid w:val="002A2C54"/>
    <w:rsid w:val="002A56EB"/>
    <w:rsid w:val="002B07AB"/>
    <w:rsid w:val="002B3FEB"/>
    <w:rsid w:val="002B445C"/>
    <w:rsid w:val="002C385E"/>
    <w:rsid w:val="002C4805"/>
    <w:rsid w:val="002C4ADD"/>
    <w:rsid w:val="002D2058"/>
    <w:rsid w:val="002E43E6"/>
    <w:rsid w:val="002F0895"/>
    <w:rsid w:val="002F32F0"/>
    <w:rsid w:val="0030094D"/>
    <w:rsid w:val="00300D75"/>
    <w:rsid w:val="003051FA"/>
    <w:rsid w:val="00317958"/>
    <w:rsid w:val="00333CDF"/>
    <w:rsid w:val="003365A6"/>
    <w:rsid w:val="00340473"/>
    <w:rsid w:val="00345187"/>
    <w:rsid w:val="00347FA2"/>
    <w:rsid w:val="00350B98"/>
    <w:rsid w:val="00354476"/>
    <w:rsid w:val="0036299D"/>
    <w:rsid w:val="0036334C"/>
    <w:rsid w:val="00363C4E"/>
    <w:rsid w:val="00364AAC"/>
    <w:rsid w:val="00375338"/>
    <w:rsid w:val="003774EF"/>
    <w:rsid w:val="00392D81"/>
    <w:rsid w:val="003A3CB5"/>
    <w:rsid w:val="003A574E"/>
    <w:rsid w:val="003A6C34"/>
    <w:rsid w:val="003A6C38"/>
    <w:rsid w:val="003B7267"/>
    <w:rsid w:val="003C0ED8"/>
    <w:rsid w:val="003C331D"/>
    <w:rsid w:val="003C58B1"/>
    <w:rsid w:val="003D0853"/>
    <w:rsid w:val="003D15CC"/>
    <w:rsid w:val="003F2CBC"/>
    <w:rsid w:val="003F3599"/>
    <w:rsid w:val="00401155"/>
    <w:rsid w:val="00403CE0"/>
    <w:rsid w:val="00405082"/>
    <w:rsid w:val="00407347"/>
    <w:rsid w:val="00416063"/>
    <w:rsid w:val="00420B69"/>
    <w:rsid w:val="00421374"/>
    <w:rsid w:val="004224F1"/>
    <w:rsid w:val="0043073D"/>
    <w:rsid w:val="0043079C"/>
    <w:rsid w:val="00432E50"/>
    <w:rsid w:val="00437E5E"/>
    <w:rsid w:val="004408B0"/>
    <w:rsid w:val="00440A32"/>
    <w:rsid w:val="00447380"/>
    <w:rsid w:val="0046333B"/>
    <w:rsid w:val="004648AC"/>
    <w:rsid w:val="00475317"/>
    <w:rsid w:val="00485E27"/>
    <w:rsid w:val="0048648A"/>
    <w:rsid w:val="00487821"/>
    <w:rsid w:val="00494392"/>
    <w:rsid w:val="00494D1E"/>
    <w:rsid w:val="0049564E"/>
    <w:rsid w:val="0049646B"/>
    <w:rsid w:val="004A02FC"/>
    <w:rsid w:val="004A0E72"/>
    <w:rsid w:val="004A1953"/>
    <w:rsid w:val="004A3B60"/>
    <w:rsid w:val="004A5AE8"/>
    <w:rsid w:val="004B18F4"/>
    <w:rsid w:val="004B21C5"/>
    <w:rsid w:val="004B4E64"/>
    <w:rsid w:val="004B54C5"/>
    <w:rsid w:val="004C2DE2"/>
    <w:rsid w:val="004D1CC4"/>
    <w:rsid w:val="004D25FB"/>
    <w:rsid w:val="004D2CB0"/>
    <w:rsid w:val="004D582F"/>
    <w:rsid w:val="004D58EA"/>
    <w:rsid w:val="004D61E2"/>
    <w:rsid w:val="004D7DE7"/>
    <w:rsid w:val="004E531E"/>
    <w:rsid w:val="004E7E71"/>
    <w:rsid w:val="004F1F93"/>
    <w:rsid w:val="004F2C03"/>
    <w:rsid w:val="004F502A"/>
    <w:rsid w:val="005007AA"/>
    <w:rsid w:val="005013AA"/>
    <w:rsid w:val="0050384B"/>
    <w:rsid w:val="005043FC"/>
    <w:rsid w:val="00510F5B"/>
    <w:rsid w:val="00515415"/>
    <w:rsid w:val="00520CD4"/>
    <w:rsid w:val="005229B3"/>
    <w:rsid w:val="0053056A"/>
    <w:rsid w:val="00531ECF"/>
    <w:rsid w:val="005344CC"/>
    <w:rsid w:val="00547CED"/>
    <w:rsid w:val="00555B5E"/>
    <w:rsid w:val="00560CEF"/>
    <w:rsid w:val="00571AB9"/>
    <w:rsid w:val="00576C5B"/>
    <w:rsid w:val="005856BF"/>
    <w:rsid w:val="0058651C"/>
    <w:rsid w:val="0059504A"/>
    <w:rsid w:val="005A21EE"/>
    <w:rsid w:val="005A633D"/>
    <w:rsid w:val="005B1D82"/>
    <w:rsid w:val="005B5D8A"/>
    <w:rsid w:val="005C0770"/>
    <w:rsid w:val="005C2AE7"/>
    <w:rsid w:val="005C3BFA"/>
    <w:rsid w:val="005C429C"/>
    <w:rsid w:val="005C7239"/>
    <w:rsid w:val="005D4536"/>
    <w:rsid w:val="005D70A6"/>
    <w:rsid w:val="005D767F"/>
    <w:rsid w:val="005E00EA"/>
    <w:rsid w:val="005E349F"/>
    <w:rsid w:val="005F60D4"/>
    <w:rsid w:val="005F66A8"/>
    <w:rsid w:val="00606A28"/>
    <w:rsid w:val="00607740"/>
    <w:rsid w:val="0061060F"/>
    <w:rsid w:val="00611B4A"/>
    <w:rsid w:val="00613474"/>
    <w:rsid w:val="006143BB"/>
    <w:rsid w:val="00617D8E"/>
    <w:rsid w:val="006200BB"/>
    <w:rsid w:val="00622091"/>
    <w:rsid w:val="00626222"/>
    <w:rsid w:val="00631167"/>
    <w:rsid w:val="0063415D"/>
    <w:rsid w:val="00634D70"/>
    <w:rsid w:val="0063569F"/>
    <w:rsid w:val="00641199"/>
    <w:rsid w:val="00641267"/>
    <w:rsid w:val="006427AD"/>
    <w:rsid w:val="00643049"/>
    <w:rsid w:val="00643088"/>
    <w:rsid w:val="00646408"/>
    <w:rsid w:val="006470AA"/>
    <w:rsid w:val="00653104"/>
    <w:rsid w:val="0065335D"/>
    <w:rsid w:val="0065600F"/>
    <w:rsid w:val="00656D6A"/>
    <w:rsid w:val="0067755F"/>
    <w:rsid w:val="00680CA6"/>
    <w:rsid w:val="006851E6"/>
    <w:rsid w:val="00693E51"/>
    <w:rsid w:val="006953FC"/>
    <w:rsid w:val="006A0655"/>
    <w:rsid w:val="006B2E86"/>
    <w:rsid w:val="006B4656"/>
    <w:rsid w:val="006C55DF"/>
    <w:rsid w:val="006C6C38"/>
    <w:rsid w:val="006D199E"/>
    <w:rsid w:val="006D32F9"/>
    <w:rsid w:val="006D4B9D"/>
    <w:rsid w:val="006D4FCF"/>
    <w:rsid w:val="006D597C"/>
    <w:rsid w:val="006D6ABC"/>
    <w:rsid w:val="006D77BA"/>
    <w:rsid w:val="006E5D08"/>
    <w:rsid w:val="006F2A7E"/>
    <w:rsid w:val="006F7A86"/>
    <w:rsid w:val="00703C17"/>
    <w:rsid w:val="00705AD3"/>
    <w:rsid w:val="00711F65"/>
    <w:rsid w:val="00713F36"/>
    <w:rsid w:val="0071582C"/>
    <w:rsid w:val="00722051"/>
    <w:rsid w:val="00724940"/>
    <w:rsid w:val="0072553B"/>
    <w:rsid w:val="0073125E"/>
    <w:rsid w:val="007355B1"/>
    <w:rsid w:val="0073704A"/>
    <w:rsid w:val="0073706B"/>
    <w:rsid w:val="007463B2"/>
    <w:rsid w:val="00750260"/>
    <w:rsid w:val="00764F8F"/>
    <w:rsid w:val="0076704B"/>
    <w:rsid w:val="00767C1F"/>
    <w:rsid w:val="00773F58"/>
    <w:rsid w:val="007747BF"/>
    <w:rsid w:val="00775D13"/>
    <w:rsid w:val="00780BEC"/>
    <w:rsid w:val="00790148"/>
    <w:rsid w:val="00794773"/>
    <w:rsid w:val="00796813"/>
    <w:rsid w:val="007979C6"/>
    <w:rsid w:val="007A27EF"/>
    <w:rsid w:val="007A7E7B"/>
    <w:rsid w:val="007C0DFE"/>
    <w:rsid w:val="007C15EB"/>
    <w:rsid w:val="007C30DF"/>
    <w:rsid w:val="007C352D"/>
    <w:rsid w:val="007C59E0"/>
    <w:rsid w:val="007D0E16"/>
    <w:rsid w:val="007D5D20"/>
    <w:rsid w:val="007D7888"/>
    <w:rsid w:val="007E290D"/>
    <w:rsid w:val="007E2955"/>
    <w:rsid w:val="007E4414"/>
    <w:rsid w:val="007E4B29"/>
    <w:rsid w:val="007F0FEE"/>
    <w:rsid w:val="007F61D8"/>
    <w:rsid w:val="00803015"/>
    <w:rsid w:val="00803855"/>
    <w:rsid w:val="00803AED"/>
    <w:rsid w:val="00805C9E"/>
    <w:rsid w:val="00805D55"/>
    <w:rsid w:val="00813F7B"/>
    <w:rsid w:val="00814663"/>
    <w:rsid w:val="00825BAF"/>
    <w:rsid w:val="008355D6"/>
    <w:rsid w:val="0084164A"/>
    <w:rsid w:val="00843902"/>
    <w:rsid w:val="00846BDE"/>
    <w:rsid w:val="0084733E"/>
    <w:rsid w:val="008506BD"/>
    <w:rsid w:val="00856B37"/>
    <w:rsid w:val="00860B07"/>
    <w:rsid w:val="00863B03"/>
    <w:rsid w:val="00863CAC"/>
    <w:rsid w:val="0086774E"/>
    <w:rsid w:val="00872FBB"/>
    <w:rsid w:val="00873553"/>
    <w:rsid w:val="008749B7"/>
    <w:rsid w:val="00877BA1"/>
    <w:rsid w:val="0088253A"/>
    <w:rsid w:val="0088379A"/>
    <w:rsid w:val="00883A4B"/>
    <w:rsid w:val="00884704"/>
    <w:rsid w:val="00894627"/>
    <w:rsid w:val="008974A9"/>
    <w:rsid w:val="00897760"/>
    <w:rsid w:val="0089794E"/>
    <w:rsid w:val="00897E56"/>
    <w:rsid w:val="008A00DC"/>
    <w:rsid w:val="008A4438"/>
    <w:rsid w:val="008B04CF"/>
    <w:rsid w:val="008B279E"/>
    <w:rsid w:val="008B5BC8"/>
    <w:rsid w:val="008C03CC"/>
    <w:rsid w:val="008C1960"/>
    <w:rsid w:val="008C26D3"/>
    <w:rsid w:val="008C3781"/>
    <w:rsid w:val="008C4E70"/>
    <w:rsid w:val="008D44BD"/>
    <w:rsid w:val="008D4D6E"/>
    <w:rsid w:val="008E1A8A"/>
    <w:rsid w:val="008E7777"/>
    <w:rsid w:val="008F1148"/>
    <w:rsid w:val="008F517E"/>
    <w:rsid w:val="00910809"/>
    <w:rsid w:val="00914FFD"/>
    <w:rsid w:val="00920C83"/>
    <w:rsid w:val="00925BF7"/>
    <w:rsid w:val="00934767"/>
    <w:rsid w:val="00940492"/>
    <w:rsid w:val="00950FFE"/>
    <w:rsid w:val="009526F5"/>
    <w:rsid w:val="00955032"/>
    <w:rsid w:val="00955056"/>
    <w:rsid w:val="009569B9"/>
    <w:rsid w:val="00960C08"/>
    <w:rsid w:val="00962934"/>
    <w:rsid w:val="00962A62"/>
    <w:rsid w:val="00966971"/>
    <w:rsid w:val="00973AF8"/>
    <w:rsid w:val="0098052C"/>
    <w:rsid w:val="009906F2"/>
    <w:rsid w:val="00994587"/>
    <w:rsid w:val="00996466"/>
    <w:rsid w:val="0099742A"/>
    <w:rsid w:val="009A33E7"/>
    <w:rsid w:val="009B016E"/>
    <w:rsid w:val="009B2271"/>
    <w:rsid w:val="009B253E"/>
    <w:rsid w:val="009C171A"/>
    <w:rsid w:val="009C1853"/>
    <w:rsid w:val="009C773C"/>
    <w:rsid w:val="009D591E"/>
    <w:rsid w:val="009E0FB3"/>
    <w:rsid w:val="009E195C"/>
    <w:rsid w:val="009E1A61"/>
    <w:rsid w:val="009E4AA8"/>
    <w:rsid w:val="009E590B"/>
    <w:rsid w:val="009F6562"/>
    <w:rsid w:val="00A013C4"/>
    <w:rsid w:val="00A01D5D"/>
    <w:rsid w:val="00A03170"/>
    <w:rsid w:val="00A13C49"/>
    <w:rsid w:val="00A176D9"/>
    <w:rsid w:val="00A2508E"/>
    <w:rsid w:val="00A275ED"/>
    <w:rsid w:val="00A36AEE"/>
    <w:rsid w:val="00A4074B"/>
    <w:rsid w:val="00A41019"/>
    <w:rsid w:val="00A41FD0"/>
    <w:rsid w:val="00A428EC"/>
    <w:rsid w:val="00A44990"/>
    <w:rsid w:val="00A509E1"/>
    <w:rsid w:val="00A5153F"/>
    <w:rsid w:val="00A52BA9"/>
    <w:rsid w:val="00A55683"/>
    <w:rsid w:val="00A57901"/>
    <w:rsid w:val="00A62659"/>
    <w:rsid w:val="00A63266"/>
    <w:rsid w:val="00A77087"/>
    <w:rsid w:val="00A87A0C"/>
    <w:rsid w:val="00A95A69"/>
    <w:rsid w:val="00A97DAD"/>
    <w:rsid w:val="00AA4F0E"/>
    <w:rsid w:val="00AB415E"/>
    <w:rsid w:val="00AB6E30"/>
    <w:rsid w:val="00AC4D0F"/>
    <w:rsid w:val="00AC71AE"/>
    <w:rsid w:val="00AC7EA6"/>
    <w:rsid w:val="00AD0DA9"/>
    <w:rsid w:val="00AE2F6A"/>
    <w:rsid w:val="00AE3067"/>
    <w:rsid w:val="00AE3B16"/>
    <w:rsid w:val="00AE592E"/>
    <w:rsid w:val="00AE7EB9"/>
    <w:rsid w:val="00AF083F"/>
    <w:rsid w:val="00AF19D3"/>
    <w:rsid w:val="00B075D1"/>
    <w:rsid w:val="00B15BA0"/>
    <w:rsid w:val="00B308A2"/>
    <w:rsid w:val="00B31F1C"/>
    <w:rsid w:val="00B36EB8"/>
    <w:rsid w:val="00B373F5"/>
    <w:rsid w:val="00B4066E"/>
    <w:rsid w:val="00B45DA5"/>
    <w:rsid w:val="00B55425"/>
    <w:rsid w:val="00B61199"/>
    <w:rsid w:val="00B65AFD"/>
    <w:rsid w:val="00B74726"/>
    <w:rsid w:val="00B8278A"/>
    <w:rsid w:val="00B845C9"/>
    <w:rsid w:val="00B90CD5"/>
    <w:rsid w:val="00B91D7E"/>
    <w:rsid w:val="00B94CE3"/>
    <w:rsid w:val="00BA1950"/>
    <w:rsid w:val="00BA5589"/>
    <w:rsid w:val="00BB0B82"/>
    <w:rsid w:val="00BB178F"/>
    <w:rsid w:val="00BB1CE1"/>
    <w:rsid w:val="00BB1E21"/>
    <w:rsid w:val="00BB333D"/>
    <w:rsid w:val="00BB6C30"/>
    <w:rsid w:val="00BC381D"/>
    <w:rsid w:val="00BC4908"/>
    <w:rsid w:val="00BD4774"/>
    <w:rsid w:val="00BE2D44"/>
    <w:rsid w:val="00BE44B5"/>
    <w:rsid w:val="00BF0DE2"/>
    <w:rsid w:val="00BF1DB6"/>
    <w:rsid w:val="00BF4683"/>
    <w:rsid w:val="00C05662"/>
    <w:rsid w:val="00C103DA"/>
    <w:rsid w:val="00C17FAD"/>
    <w:rsid w:val="00C30930"/>
    <w:rsid w:val="00C3473D"/>
    <w:rsid w:val="00C34E4A"/>
    <w:rsid w:val="00C42D4C"/>
    <w:rsid w:val="00C52E16"/>
    <w:rsid w:val="00C53183"/>
    <w:rsid w:val="00C5519B"/>
    <w:rsid w:val="00C61BF8"/>
    <w:rsid w:val="00C634DA"/>
    <w:rsid w:val="00C72C7A"/>
    <w:rsid w:val="00C7711C"/>
    <w:rsid w:val="00C8314A"/>
    <w:rsid w:val="00CA0172"/>
    <w:rsid w:val="00CA3F0D"/>
    <w:rsid w:val="00CA4C1A"/>
    <w:rsid w:val="00CB124B"/>
    <w:rsid w:val="00CB2C5A"/>
    <w:rsid w:val="00CB3E33"/>
    <w:rsid w:val="00CB71D0"/>
    <w:rsid w:val="00CC0F59"/>
    <w:rsid w:val="00CC4B00"/>
    <w:rsid w:val="00CC4CB0"/>
    <w:rsid w:val="00CD3B77"/>
    <w:rsid w:val="00CD4ED8"/>
    <w:rsid w:val="00CF24D5"/>
    <w:rsid w:val="00CF7920"/>
    <w:rsid w:val="00D01806"/>
    <w:rsid w:val="00D048A9"/>
    <w:rsid w:val="00D10CE1"/>
    <w:rsid w:val="00D122E7"/>
    <w:rsid w:val="00D20C2A"/>
    <w:rsid w:val="00D25541"/>
    <w:rsid w:val="00D27F07"/>
    <w:rsid w:val="00D316D2"/>
    <w:rsid w:val="00D42930"/>
    <w:rsid w:val="00D5246C"/>
    <w:rsid w:val="00D52D2B"/>
    <w:rsid w:val="00D52F4A"/>
    <w:rsid w:val="00D81BD7"/>
    <w:rsid w:val="00D840C4"/>
    <w:rsid w:val="00D86A9D"/>
    <w:rsid w:val="00D91056"/>
    <w:rsid w:val="00D95B25"/>
    <w:rsid w:val="00DA5E01"/>
    <w:rsid w:val="00DB0C19"/>
    <w:rsid w:val="00DB12F0"/>
    <w:rsid w:val="00DB1718"/>
    <w:rsid w:val="00DB6950"/>
    <w:rsid w:val="00DC6299"/>
    <w:rsid w:val="00DC720E"/>
    <w:rsid w:val="00DC7351"/>
    <w:rsid w:val="00DF39D3"/>
    <w:rsid w:val="00E00186"/>
    <w:rsid w:val="00E013A8"/>
    <w:rsid w:val="00E04E20"/>
    <w:rsid w:val="00E15EAA"/>
    <w:rsid w:val="00E17202"/>
    <w:rsid w:val="00E17E4E"/>
    <w:rsid w:val="00E21CC4"/>
    <w:rsid w:val="00E267D4"/>
    <w:rsid w:val="00E352C0"/>
    <w:rsid w:val="00E36F1A"/>
    <w:rsid w:val="00E44181"/>
    <w:rsid w:val="00E46353"/>
    <w:rsid w:val="00E468DD"/>
    <w:rsid w:val="00E55C18"/>
    <w:rsid w:val="00E568AB"/>
    <w:rsid w:val="00E60186"/>
    <w:rsid w:val="00E633E9"/>
    <w:rsid w:val="00E65919"/>
    <w:rsid w:val="00E67683"/>
    <w:rsid w:val="00E70E1A"/>
    <w:rsid w:val="00E74A72"/>
    <w:rsid w:val="00E74F05"/>
    <w:rsid w:val="00E77445"/>
    <w:rsid w:val="00E77BBD"/>
    <w:rsid w:val="00E85A3F"/>
    <w:rsid w:val="00E86E55"/>
    <w:rsid w:val="00E91793"/>
    <w:rsid w:val="00E95C2F"/>
    <w:rsid w:val="00EB08F6"/>
    <w:rsid w:val="00EB493C"/>
    <w:rsid w:val="00EC22A0"/>
    <w:rsid w:val="00EC34B1"/>
    <w:rsid w:val="00EC5250"/>
    <w:rsid w:val="00ED6BC3"/>
    <w:rsid w:val="00EE051F"/>
    <w:rsid w:val="00EE06AF"/>
    <w:rsid w:val="00EE4962"/>
    <w:rsid w:val="00EF4AAB"/>
    <w:rsid w:val="00EF5352"/>
    <w:rsid w:val="00EF6247"/>
    <w:rsid w:val="00EF7DDA"/>
    <w:rsid w:val="00F02516"/>
    <w:rsid w:val="00F124B9"/>
    <w:rsid w:val="00F12629"/>
    <w:rsid w:val="00F172DE"/>
    <w:rsid w:val="00F17619"/>
    <w:rsid w:val="00F17D3C"/>
    <w:rsid w:val="00F24D30"/>
    <w:rsid w:val="00F25091"/>
    <w:rsid w:val="00F32458"/>
    <w:rsid w:val="00F348A5"/>
    <w:rsid w:val="00F354F6"/>
    <w:rsid w:val="00F44304"/>
    <w:rsid w:val="00F4564E"/>
    <w:rsid w:val="00F536F6"/>
    <w:rsid w:val="00F5591A"/>
    <w:rsid w:val="00F620E7"/>
    <w:rsid w:val="00F64CE2"/>
    <w:rsid w:val="00F663F0"/>
    <w:rsid w:val="00F739B1"/>
    <w:rsid w:val="00F75FB4"/>
    <w:rsid w:val="00F76251"/>
    <w:rsid w:val="00F96180"/>
    <w:rsid w:val="00FC0C38"/>
    <w:rsid w:val="00FC494F"/>
    <w:rsid w:val="00FC66AE"/>
    <w:rsid w:val="00FD46E0"/>
    <w:rsid w:val="00FD570A"/>
    <w:rsid w:val="00FD7378"/>
    <w:rsid w:val="00FE177A"/>
    <w:rsid w:val="00FE681D"/>
    <w:rsid w:val="00FE6B53"/>
    <w:rsid w:val="00FE7A40"/>
    <w:rsid w:val="00FF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A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ing 2 3GPP"/>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ing 2 3GPP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BB0B82"/>
    <w:rPr>
      <w:sz w:val="16"/>
      <w:szCs w:val="16"/>
    </w:rPr>
  </w:style>
  <w:style w:type="paragraph" w:styleId="af0">
    <w:name w:val="annotation text"/>
    <w:basedOn w:val="a"/>
    <w:link w:val="af1"/>
    <w:uiPriority w:val="99"/>
    <w:unhideWhenUsed/>
    <w:rsid w:val="00BB0B82"/>
  </w:style>
  <w:style w:type="character" w:customStyle="1" w:styleId="af1">
    <w:name w:val="批注文字 字符"/>
    <w:basedOn w:val="a0"/>
    <w:link w:val="af0"/>
    <w:uiPriority w:val="99"/>
    <w:rsid w:val="00BB0B8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BB0B82"/>
    <w:rPr>
      <w:b/>
      <w:bCs/>
    </w:rPr>
  </w:style>
  <w:style w:type="character" w:customStyle="1" w:styleId="af3">
    <w:name w:val="批注主题 字符"/>
    <w:basedOn w:val="af1"/>
    <w:link w:val="af2"/>
    <w:uiPriority w:val="99"/>
    <w:semiHidden/>
    <w:rsid w:val="00BB0B82"/>
    <w:rPr>
      <w:rFonts w:ascii="Arial" w:eastAsia="Times New Roman" w:hAnsi="Arial" w:cs="Times New Roman"/>
      <w:b/>
      <w:bCs/>
      <w:kern w:val="0"/>
      <w:sz w:val="20"/>
      <w:szCs w:val="20"/>
      <w:lang w:val="en-GB"/>
    </w:rPr>
  </w:style>
  <w:style w:type="paragraph" w:customStyle="1" w:styleId="Doc-text2">
    <w:name w:val="Doc-text2"/>
    <w:basedOn w:val="a"/>
    <w:link w:val="Doc-text2Char"/>
    <w:qFormat/>
    <w:rsid w:val="000A11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11E3"/>
    <w:rPr>
      <w:rFonts w:ascii="Arial" w:eastAsia="MS Mincho" w:hAnsi="Arial" w:cs="Times New Roman"/>
      <w:kern w:val="0"/>
      <w:sz w:val="20"/>
      <w:szCs w:val="24"/>
      <w:lang w:val="en-GB" w:eastAsia="en-GB"/>
    </w:rPr>
  </w:style>
  <w:style w:type="paragraph" w:customStyle="1" w:styleId="TAL">
    <w:name w:val="TAL"/>
    <w:basedOn w:val="a"/>
    <w:link w:val="TALCar"/>
    <w:qFormat/>
    <w:rsid w:val="00EF5352"/>
    <w:pPr>
      <w:keepNext/>
      <w:keepLines/>
      <w:spacing w:after="0"/>
      <w:jc w:val="left"/>
    </w:pPr>
    <w:rPr>
      <w:sz w:val="18"/>
      <w:lang w:eastAsia="ja-JP"/>
    </w:rPr>
  </w:style>
  <w:style w:type="character" w:customStyle="1" w:styleId="TALCar">
    <w:name w:val="TAL Car"/>
    <w:link w:val="TAL"/>
    <w:qFormat/>
    <w:rsid w:val="00EF5352"/>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17120">
      <w:bodyDiv w:val="1"/>
      <w:marLeft w:val="0"/>
      <w:marRight w:val="0"/>
      <w:marTop w:val="0"/>
      <w:marBottom w:val="0"/>
      <w:divBdr>
        <w:top w:val="none" w:sz="0" w:space="0" w:color="auto"/>
        <w:left w:val="none" w:sz="0" w:space="0" w:color="auto"/>
        <w:bottom w:val="none" w:sz="0" w:space="0" w:color="auto"/>
        <w:right w:val="none" w:sz="0" w:space="0" w:color="auto"/>
      </w:divBdr>
      <w:divsChild>
        <w:div w:id="1554001977">
          <w:marLeft w:val="0"/>
          <w:marRight w:val="0"/>
          <w:marTop w:val="0"/>
          <w:marBottom w:val="0"/>
          <w:divBdr>
            <w:top w:val="none" w:sz="0" w:space="0" w:color="auto"/>
            <w:left w:val="none" w:sz="0" w:space="0" w:color="auto"/>
            <w:bottom w:val="none" w:sz="0" w:space="0" w:color="auto"/>
            <w:right w:val="none" w:sz="0" w:space="0" w:color="auto"/>
          </w:divBdr>
          <w:divsChild>
            <w:div w:id="177675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06268">
      <w:bodyDiv w:val="1"/>
      <w:marLeft w:val="0"/>
      <w:marRight w:val="0"/>
      <w:marTop w:val="0"/>
      <w:marBottom w:val="0"/>
      <w:divBdr>
        <w:top w:val="none" w:sz="0" w:space="0" w:color="auto"/>
        <w:left w:val="none" w:sz="0" w:space="0" w:color="auto"/>
        <w:bottom w:val="none" w:sz="0" w:space="0" w:color="auto"/>
        <w:right w:val="none" w:sz="0" w:space="0" w:color="auto"/>
      </w:divBdr>
      <w:divsChild>
        <w:div w:id="1449399211">
          <w:marLeft w:val="0"/>
          <w:marRight w:val="0"/>
          <w:marTop w:val="0"/>
          <w:marBottom w:val="0"/>
          <w:divBdr>
            <w:top w:val="none" w:sz="0" w:space="0" w:color="auto"/>
            <w:left w:val="none" w:sz="0" w:space="0" w:color="auto"/>
            <w:bottom w:val="none" w:sz="0" w:space="0" w:color="auto"/>
            <w:right w:val="none" w:sz="0" w:space="0" w:color="auto"/>
          </w:divBdr>
          <w:divsChild>
            <w:div w:id="885944478">
              <w:marLeft w:val="0"/>
              <w:marRight w:val="0"/>
              <w:marTop w:val="0"/>
              <w:marBottom w:val="0"/>
              <w:divBdr>
                <w:top w:val="none" w:sz="0" w:space="0" w:color="auto"/>
                <w:left w:val="none" w:sz="0" w:space="0" w:color="auto"/>
                <w:bottom w:val="none" w:sz="0" w:space="0" w:color="auto"/>
                <w:right w:val="none" w:sz="0" w:space="0" w:color="auto"/>
              </w:divBdr>
            </w:div>
            <w:div w:id="386997650">
              <w:marLeft w:val="0"/>
              <w:marRight w:val="0"/>
              <w:marTop w:val="0"/>
              <w:marBottom w:val="0"/>
              <w:divBdr>
                <w:top w:val="none" w:sz="0" w:space="0" w:color="auto"/>
                <w:left w:val="none" w:sz="0" w:space="0" w:color="auto"/>
                <w:bottom w:val="none" w:sz="0" w:space="0" w:color="auto"/>
                <w:right w:val="none" w:sz="0" w:space="0" w:color="auto"/>
              </w:divBdr>
            </w:div>
            <w:div w:id="209231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53183">
      <w:bodyDiv w:val="1"/>
      <w:marLeft w:val="0"/>
      <w:marRight w:val="0"/>
      <w:marTop w:val="0"/>
      <w:marBottom w:val="0"/>
      <w:divBdr>
        <w:top w:val="none" w:sz="0" w:space="0" w:color="auto"/>
        <w:left w:val="none" w:sz="0" w:space="0" w:color="auto"/>
        <w:bottom w:val="none" w:sz="0" w:space="0" w:color="auto"/>
        <w:right w:val="none" w:sz="0" w:space="0" w:color="auto"/>
      </w:divBdr>
      <w:divsChild>
        <w:div w:id="603612207">
          <w:marLeft w:val="0"/>
          <w:marRight w:val="0"/>
          <w:marTop w:val="0"/>
          <w:marBottom w:val="0"/>
          <w:divBdr>
            <w:top w:val="none" w:sz="0" w:space="0" w:color="auto"/>
            <w:left w:val="none" w:sz="0" w:space="0" w:color="auto"/>
            <w:bottom w:val="none" w:sz="0" w:space="0" w:color="auto"/>
            <w:right w:val="none" w:sz="0" w:space="0" w:color="auto"/>
          </w:divBdr>
          <w:divsChild>
            <w:div w:id="204663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2185">
      <w:bodyDiv w:val="1"/>
      <w:marLeft w:val="0"/>
      <w:marRight w:val="0"/>
      <w:marTop w:val="0"/>
      <w:marBottom w:val="0"/>
      <w:divBdr>
        <w:top w:val="none" w:sz="0" w:space="0" w:color="auto"/>
        <w:left w:val="none" w:sz="0" w:space="0" w:color="auto"/>
        <w:bottom w:val="none" w:sz="0" w:space="0" w:color="auto"/>
        <w:right w:val="none" w:sz="0" w:space="0" w:color="auto"/>
      </w:divBdr>
      <w:divsChild>
        <w:div w:id="1402172231">
          <w:marLeft w:val="0"/>
          <w:marRight w:val="0"/>
          <w:marTop w:val="0"/>
          <w:marBottom w:val="0"/>
          <w:divBdr>
            <w:top w:val="none" w:sz="0" w:space="0" w:color="auto"/>
            <w:left w:val="none" w:sz="0" w:space="0" w:color="auto"/>
            <w:bottom w:val="none" w:sz="0" w:space="0" w:color="auto"/>
            <w:right w:val="none" w:sz="0" w:space="0" w:color="auto"/>
          </w:divBdr>
          <w:divsChild>
            <w:div w:id="213440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53817">
      <w:bodyDiv w:val="1"/>
      <w:marLeft w:val="0"/>
      <w:marRight w:val="0"/>
      <w:marTop w:val="0"/>
      <w:marBottom w:val="0"/>
      <w:divBdr>
        <w:top w:val="none" w:sz="0" w:space="0" w:color="auto"/>
        <w:left w:val="none" w:sz="0" w:space="0" w:color="auto"/>
        <w:bottom w:val="none" w:sz="0" w:space="0" w:color="auto"/>
        <w:right w:val="none" w:sz="0" w:space="0" w:color="auto"/>
      </w:divBdr>
      <w:divsChild>
        <w:div w:id="601031617">
          <w:marLeft w:val="0"/>
          <w:marRight w:val="0"/>
          <w:marTop w:val="0"/>
          <w:marBottom w:val="0"/>
          <w:divBdr>
            <w:top w:val="none" w:sz="0" w:space="0" w:color="auto"/>
            <w:left w:val="none" w:sz="0" w:space="0" w:color="auto"/>
            <w:bottom w:val="none" w:sz="0" w:space="0" w:color="auto"/>
            <w:right w:val="none" w:sz="0" w:space="0" w:color="auto"/>
          </w:divBdr>
          <w:divsChild>
            <w:div w:id="57497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136340574">
      <w:bodyDiv w:val="1"/>
      <w:marLeft w:val="0"/>
      <w:marRight w:val="0"/>
      <w:marTop w:val="0"/>
      <w:marBottom w:val="0"/>
      <w:divBdr>
        <w:top w:val="none" w:sz="0" w:space="0" w:color="auto"/>
        <w:left w:val="none" w:sz="0" w:space="0" w:color="auto"/>
        <w:bottom w:val="none" w:sz="0" w:space="0" w:color="auto"/>
        <w:right w:val="none" w:sz="0" w:space="0" w:color="auto"/>
      </w:divBdr>
      <w:divsChild>
        <w:div w:id="1838424418">
          <w:marLeft w:val="0"/>
          <w:marRight w:val="0"/>
          <w:marTop w:val="0"/>
          <w:marBottom w:val="0"/>
          <w:divBdr>
            <w:top w:val="none" w:sz="0" w:space="0" w:color="auto"/>
            <w:left w:val="none" w:sz="0" w:space="0" w:color="auto"/>
            <w:bottom w:val="none" w:sz="0" w:space="0" w:color="auto"/>
            <w:right w:val="none" w:sz="0" w:space="0" w:color="auto"/>
          </w:divBdr>
          <w:divsChild>
            <w:div w:id="104333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sChild>
        <w:div w:id="821118159">
          <w:marLeft w:val="0"/>
          <w:marRight w:val="0"/>
          <w:marTop w:val="0"/>
          <w:marBottom w:val="0"/>
          <w:divBdr>
            <w:top w:val="none" w:sz="0" w:space="0" w:color="auto"/>
            <w:left w:val="none" w:sz="0" w:space="0" w:color="auto"/>
            <w:bottom w:val="none" w:sz="0" w:space="0" w:color="auto"/>
            <w:right w:val="none" w:sz="0" w:space="0" w:color="auto"/>
          </w:divBdr>
          <w:divsChild>
            <w:div w:id="21068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486757">
      <w:bodyDiv w:val="1"/>
      <w:marLeft w:val="0"/>
      <w:marRight w:val="0"/>
      <w:marTop w:val="0"/>
      <w:marBottom w:val="0"/>
      <w:divBdr>
        <w:top w:val="none" w:sz="0" w:space="0" w:color="auto"/>
        <w:left w:val="none" w:sz="0" w:space="0" w:color="auto"/>
        <w:bottom w:val="none" w:sz="0" w:space="0" w:color="auto"/>
        <w:right w:val="none" w:sz="0" w:space="0" w:color="auto"/>
      </w:divBdr>
      <w:divsChild>
        <w:div w:id="1419255469">
          <w:marLeft w:val="0"/>
          <w:marRight w:val="0"/>
          <w:marTop w:val="0"/>
          <w:marBottom w:val="0"/>
          <w:divBdr>
            <w:top w:val="none" w:sz="0" w:space="0" w:color="auto"/>
            <w:left w:val="none" w:sz="0" w:space="0" w:color="auto"/>
            <w:bottom w:val="none" w:sz="0" w:space="0" w:color="auto"/>
            <w:right w:val="none" w:sz="0" w:space="0" w:color="auto"/>
          </w:divBdr>
          <w:divsChild>
            <w:div w:id="1377002792">
              <w:marLeft w:val="0"/>
              <w:marRight w:val="0"/>
              <w:marTop w:val="0"/>
              <w:marBottom w:val="0"/>
              <w:divBdr>
                <w:top w:val="none" w:sz="0" w:space="0" w:color="auto"/>
                <w:left w:val="none" w:sz="0" w:space="0" w:color="auto"/>
                <w:bottom w:val="none" w:sz="0" w:space="0" w:color="auto"/>
                <w:right w:val="none" w:sz="0" w:space="0" w:color="auto"/>
              </w:divBdr>
            </w:div>
            <w:div w:id="1602102419">
              <w:marLeft w:val="0"/>
              <w:marRight w:val="0"/>
              <w:marTop w:val="0"/>
              <w:marBottom w:val="0"/>
              <w:divBdr>
                <w:top w:val="none" w:sz="0" w:space="0" w:color="auto"/>
                <w:left w:val="none" w:sz="0" w:space="0" w:color="auto"/>
                <w:bottom w:val="none" w:sz="0" w:space="0" w:color="auto"/>
                <w:right w:val="none" w:sz="0" w:space="0" w:color="auto"/>
              </w:divBdr>
            </w:div>
            <w:div w:id="104641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3732075">
      <w:bodyDiv w:val="1"/>
      <w:marLeft w:val="0"/>
      <w:marRight w:val="0"/>
      <w:marTop w:val="0"/>
      <w:marBottom w:val="0"/>
      <w:divBdr>
        <w:top w:val="none" w:sz="0" w:space="0" w:color="auto"/>
        <w:left w:val="none" w:sz="0" w:space="0" w:color="auto"/>
        <w:bottom w:val="none" w:sz="0" w:space="0" w:color="auto"/>
        <w:right w:val="none" w:sz="0" w:space="0" w:color="auto"/>
      </w:divBdr>
      <w:divsChild>
        <w:div w:id="1907258038">
          <w:marLeft w:val="0"/>
          <w:marRight w:val="0"/>
          <w:marTop w:val="0"/>
          <w:marBottom w:val="0"/>
          <w:divBdr>
            <w:top w:val="none" w:sz="0" w:space="0" w:color="auto"/>
            <w:left w:val="none" w:sz="0" w:space="0" w:color="auto"/>
            <w:bottom w:val="none" w:sz="0" w:space="0" w:color="auto"/>
            <w:right w:val="none" w:sz="0" w:space="0" w:color="auto"/>
          </w:divBdr>
          <w:divsChild>
            <w:div w:id="759763648">
              <w:marLeft w:val="0"/>
              <w:marRight w:val="0"/>
              <w:marTop w:val="0"/>
              <w:marBottom w:val="0"/>
              <w:divBdr>
                <w:top w:val="none" w:sz="0" w:space="0" w:color="auto"/>
                <w:left w:val="none" w:sz="0" w:space="0" w:color="auto"/>
                <w:bottom w:val="none" w:sz="0" w:space="0" w:color="auto"/>
                <w:right w:val="none" w:sz="0" w:space="0" w:color="auto"/>
              </w:divBdr>
            </w:div>
            <w:div w:id="1581597116">
              <w:marLeft w:val="0"/>
              <w:marRight w:val="0"/>
              <w:marTop w:val="0"/>
              <w:marBottom w:val="0"/>
              <w:divBdr>
                <w:top w:val="none" w:sz="0" w:space="0" w:color="auto"/>
                <w:left w:val="none" w:sz="0" w:space="0" w:color="auto"/>
                <w:bottom w:val="none" w:sz="0" w:space="0" w:color="auto"/>
                <w:right w:val="none" w:sz="0" w:space="0" w:color="auto"/>
              </w:divBdr>
            </w:div>
            <w:div w:id="199460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587D-7B4C-495B-B824-5565A3A3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1958</Words>
  <Characters>11163</Characters>
  <Application>Microsoft Office Word</Application>
  <DocSecurity>0</DocSecurity>
  <Lines>93</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3</cp:revision>
  <dcterms:created xsi:type="dcterms:W3CDTF">2025-05-09T03:41:00Z</dcterms:created>
  <dcterms:modified xsi:type="dcterms:W3CDTF">2025-05-09T06:15:00Z</dcterms:modified>
</cp:coreProperties>
</file>